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14A" w:rsidRPr="004E548B" w:rsidRDefault="004E548B" w:rsidP="004E548B">
      <w:pPr>
        <w:jc w:val="center"/>
        <w:rPr>
          <w:b/>
          <w:bCs/>
          <w:sz w:val="36"/>
          <w:szCs w:val="36"/>
          <w:u w:val="single"/>
        </w:rPr>
      </w:pPr>
      <w:r w:rsidRPr="004E548B">
        <w:rPr>
          <w:b/>
          <w:bCs/>
          <w:sz w:val="36"/>
          <w:szCs w:val="36"/>
          <w:u w:val="single"/>
        </w:rPr>
        <w:t xml:space="preserve">Viewing </w:t>
      </w:r>
      <w:r w:rsidR="00385D2E">
        <w:rPr>
          <w:b/>
          <w:bCs/>
          <w:sz w:val="36"/>
          <w:szCs w:val="36"/>
          <w:u w:val="single"/>
        </w:rPr>
        <w:t xml:space="preserve">Secondary </w:t>
      </w:r>
      <w:r w:rsidRPr="004E548B">
        <w:rPr>
          <w:b/>
          <w:bCs/>
          <w:sz w:val="36"/>
          <w:szCs w:val="36"/>
          <w:u w:val="single"/>
        </w:rPr>
        <w:t xml:space="preserve">Allocations </w:t>
      </w:r>
      <w:r w:rsidR="00385D2E">
        <w:rPr>
          <w:b/>
          <w:bCs/>
          <w:sz w:val="36"/>
          <w:szCs w:val="36"/>
          <w:u w:val="single"/>
        </w:rPr>
        <w:t>for Year 6 Pupils</w:t>
      </w:r>
    </w:p>
    <w:p w:rsidR="004E548B" w:rsidRDefault="004E548B" w:rsidP="004E548B">
      <w:pPr>
        <w:jc w:val="center"/>
        <w:rPr>
          <w:sz w:val="28"/>
          <w:szCs w:val="28"/>
        </w:rPr>
      </w:pPr>
    </w:p>
    <w:p w:rsidR="004E548B" w:rsidRDefault="004E548B" w:rsidP="004E5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Log into SAM Portal, select ‘Secondary 2023’ round and ‘Round Summary’. </w:t>
      </w:r>
    </w:p>
    <w:p w:rsidR="004E548B" w:rsidRDefault="004E548B" w:rsidP="004E548B">
      <w:pPr>
        <w:jc w:val="center"/>
        <w:rPr>
          <w:sz w:val="28"/>
          <w:szCs w:val="28"/>
        </w:rPr>
      </w:pPr>
      <w:r w:rsidRPr="004E548B">
        <w:rPr>
          <w:noProof/>
          <w:sz w:val="28"/>
          <w:szCs w:val="28"/>
          <w:lang w:eastAsia="en-GB"/>
        </w:rPr>
        <w:drawing>
          <wp:inline distT="0" distB="0" distL="0" distR="0" wp14:anchorId="421D68D1" wp14:editId="7D4AF39D">
            <wp:extent cx="5495067" cy="27241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1215" cy="272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48B" w:rsidRDefault="004E548B" w:rsidP="004E548B">
      <w:pPr>
        <w:jc w:val="center"/>
        <w:rPr>
          <w:sz w:val="28"/>
          <w:szCs w:val="28"/>
        </w:rPr>
      </w:pPr>
    </w:p>
    <w:p w:rsidR="004E548B" w:rsidRDefault="004E548B" w:rsidP="004E5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Navigate to ‘View </w:t>
      </w:r>
      <w:r w:rsidR="00385D2E">
        <w:rPr>
          <w:sz w:val="28"/>
          <w:szCs w:val="28"/>
        </w:rPr>
        <w:t>Leavers’</w:t>
      </w:r>
      <w:r>
        <w:rPr>
          <w:sz w:val="28"/>
          <w:szCs w:val="28"/>
        </w:rPr>
        <w:t xml:space="preserve"> from the ‘Reports’ section on the bottom right of the page.</w:t>
      </w:r>
    </w:p>
    <w:p w:rsidR="004E548B" w:rsidRDefault="00385D2E" w:rsidP="00385D2E">
      <w:pPr>
        <w:jc w:val="center"/>
        <w:rPr>
          <w:sz w:val="28"/>
          <w:szCs w:val="28"/>
        </w:rPr>
      </w:pPr>
      <w:r w:rsidRPr="00385D2E">
        <w:rPr>
          <w:noProof/>
          <w:sz w:val="28"/>
          <w:szCs w:val="28"/>
          <w:lang w:eastAsia="en-GB"/>
        </w:rPr>
        <w:drawing>
          <wp:inline distT="0" distB="0" distL="0" distR="0" wp14:anchorId="3F70B822" wp14:editId="6254D1FB">
            <wp:extent cx="4058216" cy="2343477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234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D2E" w:rsidRDefault="00385D2E" w:rsidP="00385D2E">
      <w:pPr>
        <w:jc w:val="center"/>
        <w:rPr>
          <w:sz w:val="28"/>
          <w:szCs w:val="28"/>
        </w:rPr>
      </w:pPr>
    </w:p>
    <w:p w:rsidR="00385D2E" w:rsidRDefault="00385D2E" w:rsidP="00385D2E">
      <w:pPr>
        <w:jc w:val="center"/>
        <w:rPr>
          <w:sz w:val="28"/>
          <w:szCs w:val="28"/>
        </w:rPr>
      </w:pPr>
    </w:p>
    <w:p w:rsidR="00385D2E" w:rsidRDefault="00385D2E" w:rsidP="00385D2E">
      <w:pPr>
        <w:jc w:val="center"/>
        <w:rPr>
          <w:sz w:val="28"/>
          <w:szCs w:val="28"/>
        </w:rPr>
      </w:pPr>
    </w:p>
    <w:p w:rsidR="00385D2E" w:rsidRDefault="00385D2E" w:rsidP="00385D2E">
      <w:pPr>
        <w:jc w:val="center"/>
        <w:rPr>
          <w:sz w:val="28"/>
          <w:szCs w:val="28"/>
        </w:rPr>
      </w:pPr>
    </w:p>
    <w:p w:rsidR="004E548B" w:rsidRDefault="00C35F5B" w:rsidP="004E548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87E05" wp14:editId="3FD77EFA">
                <wp:simplePos x="0" y="0"/>
                <wp:positionH relativeFrom="column">
                  <wp:posOffset>2441049</wp:posOffset>
                </wp:positionH>
                <wp:positionV relativeFrom="paragraph">
                  <wp:posOffset>663106</wp:posOffset>
                </wp:positionV>
                <wp:extent cx="834584" cy="1117986"/>
                <wp:effectExtent l="38100" t="19050" r="2286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4584" cy="111798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6A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2.2pt;margin-top:52.2pt;width:65.7pt;height:88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" strokecolor="red" strokeweight="2.25pt">
                <v:stroke endarrow="block" joinstyle="miter"/>
              </v:shape>
            </w:pict>
          </mc:Fallback>
        </mc:AlternateContent>
      </w:r>
      <w:r w:rsidRPr="00385D2E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492F0BB8" wp14:editId="2CE175F3">
            <wp:simplePos x="0" y="0"/>
            <wp:positionH relativeFrom="margin">
              <wp:align>right</wp:align>
            </wp:positionH>
            <wp:positionV relativeFrom="paragraph">
              <wp:posOffset>850845</wp:posOffset>
            </wp:positionV>
            <wp:extent cx="5731510" cy="2883535"/>
            <wp:effectExtent l="0" t="0" r="2540" b="0"/>
            <wp:wrapSquare wrapText="bothSides"/>
            <wp:docPr id="6" name="Picture 6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6B887" wp14:editId="4591F74C">
                <wp:simplePos x="0" y="0"/>
                <wp:positionH relativeFrom="column">
                  <wp:posOffset>3263181</wp:posOffset>
                </wp:positionH>
                <wp:positionV relativeFrom="paragraph">
                  <wp:posOffset>671057</wp:posOffset>
                </wp:positionV>
                <wp:extent cx="1165695" cy="1078230"/>
                <wp:effectExtent l="19050" t="19050" r="73025" b="457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695" cy="107823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9E12E" id="Straight Arrow Connector 10" o:spid="_x0000_s1026" type="#_x0000_t32" style="position:absolute;margin-left:256.95pt;margin-top:52.85pt;width:91.8pt;height:8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" strokecolor="red" strokeweight="2.25pt">
                <v:stroke endarrow="block" joinstyle="miter"/>
              </v:shape>
            </w:pict>
          </mc:Fallback>
        </mc:AlternateContent>
      </w:r>
      <w:r w:rsidR="004E548B">
        <w:rPr>
          <w:sz w:val="28"/>
          <w:szCs w:val="28"/>
        </w:rPr>
        <w:t xml:space="preserve">This will present you with a list of </w:t>
      </w:r>
      <w:r w:rsidR="00385D2E">
        <w:rPr>
          <w:sz w:val="28"/>
          <w:szCs w:val="28"/>
        </w:rPr>
        <w:t xml:space="preserve">Year 6 </w:t>
      </w:r>
      <w:r w:rsidR="004E548B">
        <w:rPr>
          <w:sz w:val="28"/>
          <w:szCs w:val="28"/>
        </w:rPr>
        <w:t xml:space="preserve">pupils </w:t>
      </w:r>
      <w:r w:rsidR="00385D2E">
        <w:rPr>
          <w:sz w:val="28"/>
          <w:szCs w:val="28"/>
        </w:rPr>
        <w:t xml:space="preserve">and where they have been offered a space for </w:t>
      </w:r>
      <w:r w:rsidR="004E548B">
        <w:rPr>
          <w:sz w:val="28"/>
          <w:szCs w:val="28"/>
        </w:rPr>
        <w:t>Secondary 2023. Each pupil will be listed individually here</w:t>
      </w:r>
      <w:r>
        <w:rPr>
          <w:sz w:val="28"/>
          <w:szCs w:val="28"/>
        </w:rPr>
        <w:t xml:space="preserve"> alongside their allocated school</w:t>
      </w:r>
      <w:r w:rsidR="00385D2E">
        <w:rPr>
          <w:sz w:val="28"/>
          <w:szCs w:val="28"/>
        </w:rPr>
        <w:t>.</w:t>
      </w:r>
      <w:r w:rsidRPr="00C35F5B">
        <w:rPr>
          <w:noProof/>
          <w:sz w:val="28"/>
          <w:szCs w:val="28"/>
        </w:rPr>
        <w:t xml:space="preserve"> </w:t>
      </w:r>
    </w:p>
    <w:p w:rsidR="004E548B" w:rsidRDefault="004E548B" w:rsidP="00385D2E">
      <w:pPr>
        <w:rPr>
          <w:sz w:val="28"/>
          <w:szCs w:val="28"/>
        </w:rPr>
      </w:pPr>
    </w:p>
    <w:p w:rsidR="00084EEC" w:rsidRDefault="00084EEC" w:rsidP="004E548B">
      <w:pPr>
        <w:jc w:val="center"/>
        <w:rPr>
          <w:sz w:val="28"/>
          <w:szCs w:val="28"/>
        </w:rPr>
      </w:pPr>
      <w:r>
        <w:rPr>
          <w:sz w:val="28"/>
          <w:szCs w:val="28"/>
        </w:rPr>
        <w:t>The offer list can then be exported to an Excel by selecting ‘Actions’ and ‘Export to excel’. Your list will then download as an Excel document</w:t>
      </w:r>
      <w:r w:rsidR="00385D2E">
        <w:rPr>
          <w:sz w:val="28"/>
          <w:szCs w:val="28"/>
        </w:rPr>
        <w:t>.</w:t>
      </w:r>
    </w:p>
    <w:p w:rsidR="00084EEC" w:rsidRDefault="00C35F5B" w:rsidP="004E548B">
      <w:pPr>
        <w:jc w:val="center"/>
        <w:rPr>
          <w:sz w:val="28"/>
          <w:szCs w:val="28"/>
        </w:rPr>
      </w:pPr>
      <w:r w:rsidRPr="00C35F5B">
        <w:rPr>
          <w:noProof/>
          <w:sz w:val="28"/>
          <w:szCs w:val="28"/>
          <w:lang w:eastAsia="en-GB"/>
        </w:rPr>
        <w:drawing>
          <wp:inline distT="0" distB="0" distL="0" distR="0" wp14:anchorId="0BC8F9CD" wp14:editId="3823E31F">
            <wp:extent cx="5731510" cy="3110865"/>
            <wp:effectExtent l="0" t="0" r="254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EEC" w:rsidRPr="004E548B" w:rsidRDefault="00084EEC" w:rsidP="004E548B">
      <w:pPr>
        <w:jc w:val="center"/>
        <w:rPr>
          <w:sz w:val="28"/>
          <w:szCs w:val="28"/>
        </w:rPr>
      </w:pPr>
    </w:p>
    <w:sectPr w:rsidR="00084EEC" w:rsidRPr="004E5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8B"/>
    <w:rsid w:val="00084EEC"/>
    <w:rsid w:val="00143FD2"/>
    <w:rsid w:val="00385D2E"/>
    <w:rsid w:val="004E548B"/>
    <w:rsid w:val="005342D2"/>
    <w:rsid w:val="007E114A"/>
    <w:rsid w:val="009854DB"/>
    <w:rsid w:val="00C3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8E3B"/>
  <w15:chartTrackingRefBased/>
  <w15:docId w15:val="{B8352876-EA67-4995-94F4-9504B86D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Council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Emma</dc:creator>
  <cp:keywords/>
  <dc:description/>
  <cp:lastModifiedBy>Cooper, Oliver</cp:lastModifiedBy>
  <cp:revision>1</cp:revision>
  <dcterms:created xsi:type="dcterms:W3CDTF">2024-02-29T09:09:00Z</dcterms:created>
  <dcterms:modified xsi:type="dcterms:W3CDTF">2024-02-29T09:09:00Z</dcterms:modified>
</cp:coreProperties>
</file>