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D0AC" w14:textId="3C8ED1F9" w:rsidR="006647D3" w:rsidRDefault="006647D3"/>
    <w:p w14:paraId="79FC8E53" w14:textId="1916F7BE" w:rsidR="007B5A6B" w:rsidRPr="000E5A34" w:rsidRDefault="007B5A6B">
      <w:pPr>
        <w:rPr>
          <w:rFonts w:ascii="Arial" w:hAnsi="Arial" w:cs="Arial"/>
          <w:b/>
          <w:bCs/>
          <w:sz w:val="24"/>
          <w:szCs w:val="24"/>
        </w:rPr>
      </w:pPr>
      <w:r w:rsidRPr="7A79B7E0">
        <w:rPr>
          <w:rFonts w:ascii="Arial" w:hAnsi="Arial" w:cs="Arial"/>
          <w:b/>
          <w:bCs/>
          <w:sz w:val="24"/>
          <w:szCs w:val="24"/>
        </w:rPr>
        <w:t xml:space="preserve">Safer Eating </w:t>
      </w:r>
      <w:r w:rsidR="00D81529" w:rsidRPr="7A79B7E0">
        <w:rPr>
          <w:rFonts w:ascii="Arial" w:hAnsi="Arial" w:cs="Arial"/>
          <w:b/>
          <w:bCs/>
          <w:sz w:val="24"/>
          <w:szCs w:val="24"/>
        </w:rPr>
        <w:t>P</w:t>
      </w:r>
      <w:r w:rsidRPr="7A79B7E0">
        <w:rPr>
          <w:rFonts w:ascii="Arial" w:hAnsi="Arial" w:cs="Arial"/>
          <w:b/>
          <w:bCs/>
          <w:sz w:val="24"/>
          <w:szCs w:val="24"/>
        </w:rPr>
        <w:t>olicy</w:t>
      </w:r>
    </w:p>
    <w:p w14:paraId="68F4EC7E" w14:textId="040F974D" w:rsidR="006067FB" w:rsidRPr="00B16FB9" w:rsidRDefault="007B5A6B" w:rsidP="52F23A7C">
      <w:pPr>
        <w:rPr>
          <w:rFonts w:ascii="Arial" w:hAnsi="Arial" w:cs="Arial"/>
          <w:color w:val="FF0000"/>
          <w:sz w:val="24"/>
          <w:szCs w:val="24"/>
        </w:rPr>
      </w:pPr>
      <w:r w:rsidRPr="00B16FB9">
        <w:rPr>
          <w:rFonts w:ascii="Arial" w:hAnsi="Arial" w:cs="Arial"/>
          <w:color w:val="FF0000"/>
          <w:sz w:val="24"/>
          <w:szCs w:val="24"/>
        </w:rPr>
        <w:t>This sample policy is provided by Telford &amp; Wrekin Talking</w:t>
      </w:r>
      <w:r w:rsidR="0086321D" w:rsidRPr="00B16FB9">
        <w:rPr>
          <w:rFonts w:ascii="Arial" w:hAnsi="Arial" w:cs="Arial"/>
          <w:color w:val="FF0000"/>
          <w:sz w:val="24"/>
          <w:szCs w:val="24"/>
        </w:rPr>
        <w:t xml:space="preserve"> Early Years</w:t>
      </w:r>
      <w:r w:rsidRPr="00B16FB9">
        <w:rPr>
          <w:rFonts w:ascii="Arial" w:hAnsi="Arial" w:cs="Arial"/>
          <w:color w:val="FF0000"/>
          <w:sz w:val="24"/>
          <w:szCs w:val="24"/>
        </w:rPr>
        <w:t xml:space="preserve"> Childcare</w:t>
      </w:r>
      <w:r w:rsidR="0086321D" w:rsidRPr="00B16FB9">
        <w:rPr>
          <w:rFonts w:ascii="Arial" w:hAnsi="Arial" w:cs="Arial"/>
          <w:color w:val="FF0000"/>
          <w:sz w:val="24"/>
          <w:szCs w:val="24"/>
        </w:rPr>
        <w:t>,</w:t>
      </w:r>
      <w:r w:rsidRPr="00B16FB9">
        <w:rPr>
          <w:rFonts w:ascii="Arial" w:hAnsi="Arial" w:cs="Arial"/>
          <w:color w:val="FF0000"/>
          <w:sz w:val="24"/>
          <w:szCs w:val="24"/>
        </w:rPr>
        <w:t xml:space="preserve"> for its childminder, nursery and OSC providers as a template only for adaptation to their individual settings</w:t>
      </w:r>
      <w:r w:rsidR="00B16FB9" w:rsidRPr="00B16FB9">
        <w:rPr>
          <w:rFonts w:ascii="Arial" w:hAnsi="Arial" w:cs="Arial"/>
          <w:color w:val="FF0000"/>
          <w:sz w:val="24"/>
          <w:szCs w:val="24"/>
        </w:rPr>
        <w:t>.</w:t>
      </w:r>
    </w:p>
    <w:p w14:paraId="24242ACB" w14:textId="3DAA8CEA" w:rsidR="007B5A6B" w:rsidRPr="000E5A34" w:rsidRDefault="006067FB">
      <w:pPr>
        <w:rPr>
          <w:rFonts w:ascii="Arial" w:hAnsi="Arial" w:cs="Arial"/>
          <w:sz w:val="24"/>
          <w:szCs w:val="24"/>
        </w:rPr>
      </w:pPr>
      <w:r w:rsidRPr="000E5A34">
        <w:rPr>
          <w:rFonts w:ascii="Arial" w:hAnsi="Arial" w:cs="Arial"/>
          <w:sz w:val="24"/>
          <w:szCs w:val="24"/>
        </w:rPr>
        <w:t>I will ensure that I</w:t>
      </w:r>
      <w:r w:rsidR="009C1887" w:rsidRPr="000E5A34">
        <w:rPr>
          <w:rFonts w:ascii="Arial" w:hAnsi="Arial" w:cs="Arial"/>
          <w:sz w:val="24"/>
          <w:szCs w:val="24"/>
        </w:rPr>
        <w:t>/we</w:t>
      </w:r>
      <w:r w:rsidRPr="000E5A34">
        <w:rPr>
          <w:rFonts w:ascii="Arial" w:hAnsi="Arial" w:cs="Arial"/>
          <w:sz w:val="24"/>
          <w:szCs w:val="24"/>
        </w:rPr>
        <w:t xml:space="preserve"> meet t</w:t>
      </w:r>
      <w:r w:rsidR="007B5A6B" w:rsidRPr="000E5A34">
        <w:rPr>
          <w:rFonts w:ascii="Arial" w:hAnsi="Arial" w:cs="Arial"/>
          <w:sz w:val="24"/>
          <w:szCs w:val="24"/>
        </w:rPr>
        <w:t>he</w:t>
      </w:r>
      <w:r w:rsidR="0033714E" w:rsidRPr="000E5A34">
        <w:rPr>
          <w:rFonts w:ascii="Arial" w:hAnsi="Arial" w:cs="Arial"/>
          <w:sz w:val="24"/>
          <w:szCs w:val="24"/>
        </w:rPr>
        <w:t xml:space="preserve"> requirements of the Early</w:t>
      </w:r>
      <w:r w:rsidR="007B5A6B" w:rsidRPr="000E5A34">
        <w:rPr>
          <w:rFonts w:ascii="Arial" w:hAnsi="Arial" w:cs="Arial"/>
          <w:sz w:val="24"/>
          <w:szCs w:val="24"/>
        </w:rPr>
        <w:t xml:space="preserve"> Years Foundation Stage Statutory Framework </w:t>
      </w:r>
      <w:r w:rsidR="0033714E" w:rsidRPr="000E5A34">
        <w:rPr>
          <w:rFonts w:ascii="Arial" w:hAnsi="Arial" w:cs="Arial"/>
          <w:sz w:val="24"/>
          <w:szCs w:val="24"/>
        </w:rPr>
        <w:t>– (</w:t>
      </w:r>
      <w:r w:rsidR="007B5A6B" w:rsidRPr="000E5A34">
        <w:rPr>
          <w:rFonts w:ascii="Arial" w:hAnsi="Arial" w:cs="Arial"/>
          <w:sz w:val="24"/>
          <w:szCs w:val="24"/>
        </w:rPr>
        <w:t xml:space="preserve">effective 01 September </w:t>
      </w:r>
      <w:r w:rsidRPr="000E5A34">
        <w:rPr>
          <w:rFonts w:ascii="Arial" w:hAnsi="Arial" w:cs="Arial"/>
          <w:sz w:val="24"/>
          <w:szCs w:val="24"/>
        </w:rPr>
        <w:t xml:space="preserve">2025) which </w:t>
      </w:r>
      <w:r w:rsidR="0033714E" w:rsidRPr="000E5A34">
        <w:rPr>
          <w:rFonts w:ascii="Arial" w:hAnsi="Arial" w:cs="Arial"/>
          <w:sz w:val="24"/>
          <w:szCs w:val="24"/>
        </w:rPr>
        <w:t>state</w:t>
      </w:r>
      <w:r w:rsidRPr="000E5A34">
        <w:rPr>
          <w:rFonts w:ascii="Arial" w:hAnsi="Arial" w:cs="Arial"/>
          <w:sz w:val="24"/>
          <w:szCs w:val="24"/>
        </w:rPr>
        <w:t>s</w:t>
      </w:r>
      <w:r w:rsidR="0033714E" w:rsidRPr="000E5A34">
        <w:rPr>
          <w:rFonts w:ascii="Arial" w:hAnsi="Arial" w:cs="Arial"/>
          <w:sz w:val="24"/>
          <w:szCs w:val="24"/>
        </w:rPr>
        <w:t xml:space="preserve"> that:</w:t>
      </w:r>
    </w:p>
    <w:p w14:paraId="4A082C59" w14:textId="3F2B5ED5" w:rsidR="0033714E" w:rsidRPr="000E5A34" w:rsidRDefault="006067FB">
      <w:pPr>
        <w:rPr>
          <w:rFonts w:ascii="Arial" w:hAnsi="Arial" w:cs="Arial"/>
          <w:b/>
          <w:bCs/>
          <w:sz w:val="24"/>
          <w:szCs w:val="24"/>
        </w:rPr>
      </w:pPr>
      <w:r w:rsidRPr="000E5A34">
        <w:rPr>
          <w:rFonts w:ascii="Arial" w:hAnsi="Arial" w:cs="Arial"/>
          <w:b/>
          <w:bCs/>
          <w:sz w:val="24"/>
          <w:szCs w:val="24"/>
        </w:rPr>
        <w:t>Paediatric First Aid</w:t>
      </w:r>
      <w:r w:rsidR="00CF5F2E" w:rsidRPr="000E5A34">
        <w:rPr>
          <w:rFonts w:ascii="Arial" w:hAnsi="Arial" w:cs="Arial"/>
          <w:b/>
          <w:bCs/>
          <w:sz w:val="24"/>
          <w:szCs w:val="24"/>
        </w:rPr>
        <w:t>:</w:t>
      </w:r>
      <w:r w:rsidRPr="000E5A34">
        <w:rPr>
          <w:rFonts w:ascii="Arial" w:hAnsi="Arial" w:cs="Arial"/>
          <w:b/>
          <w:bCs/>
          <w:sz w:val="24"/>
          <w:szCs w:val="24"/>
        </w:rPr>
        <w:t xml:space="preserve"> 3.63</w:t>
      </w:r>
    </w:p>
    <w:p w14:paraId="53B7447E" w14:textId="6D2258A7" w:rsidR="0033714E" w:rsidRPr="000E5A34" w:rsidRDefault="0033714E">
      <w:pPr>
        <w:rPr>
          <w:rFonts w:ascii="Arial" w:hAnsi="Arial" w:cs="Arial"/>
          <w:sz w:val="24"/>
          <w:szCs w:val="24"/>
        </w:rPr>
      </w:pPr>
      <w:r w:rsidRPr="000E5A34">
        <w:rPr>
          <w:rFonts w:ascii="Arial" w:hAnsi="Arial" w:cs="Arial"/>
          <w:sz w:val="24"/>
          <w:szCs w:val="24"/>
        </w:rPr>
        <w:t xml:space="preserve">Whilst children are eating there </w:t>
      </w:r>
      <w:r w:rsidR="006067FB" w:rsidRPr="000E5A34">
        <w:rPr>
          <w:rFonts w:ascii="Arial" w:hAnsi="Arial" w:cs="Arial"/>
          <w:sz w:val="24"/>
          <w:szCs w:val="24"/>
        </w:rPr>
        <w:t>will</w:t>
      </w:r>
      <w:r w:rsidRPr="000E5A34">
        <w:rPr>
          <w:rFonts w:ascii="Arial" w:hAnsi="Arial" w:cs="Arial"/>
          <w:sz w:val="24"/>
          <w:szCs w:val="24"/>
        </w:rPr>
        <w:t xml:space="preserve"> always be a member of staff in the room with a valid paediatric first aid certificate (criteria set out in Annex A).</w:t>
      </w:r>
      <w:r w:rsidR="006067FB" w:rsidRPr="000E5A34">
        <w:rPr>
          <w:rFonts w:ascii="Arial" w:hAnsi="Arial" w:cs="Arial"/>
          <w:sz w:val="24"/>
          <w:szCs w:val="24"/>
        </w:rPr>
        <w:t xml:space="preserve"> Paediatric First Aid training is completed every 3 years. A Training Matrix identifies when this training needs to be updated.</w:t>
      </w:r>
    </w:p>
    <w:p w14:paraId="6187EC13" w14:textId="0470803E" w:rsidR="006067FB" w:rsidRPr="000E5A34" w:rsidRDefault="006067FB">
      <w:pPr>
        <w:rPr>
          <w:rFonts w:ascii="Arial" w:hAnsi="Arial" w:cs="Arial"/>
          <w:sz w:val="24"/>
          <w:szCs w:val="24"/>
        </w:rPr>
      </w:pPr>
      <w:r w:rsidRPr="000E5A34">
        <w:rPr>
          <w:rFonts w:ascii="Arial" w:hAnsi="Arial" w:cs="Arial"/>
          <w:b/>
          <w:bCs/>
          <w:sz w:val="24"/>
          <w:szCs w:val="24"/>
        </w:rPr>
        <w:t xml:space="preserve">Special Dietary Requirements </w:t>
      </w:r>
      <w:r w:rsidR="00CF5F2E" w:rsidRPr="000E5A34">
        <w:rPr>
          <w:rFonts w:ascii="Arial" w:hAnsi="Arial" w:cs="Arial"/>
          <w:b/>
          <w:bCs/>
          <w:sz w:val="24"/>
          <w:szCs w:val="24"/>
        </w:rPr>
        <w:t>:</w:t>
      </w:r>
      <w:r w:rsidRPr="000E5A34">
        <w:rPr>
          <w:rFonts w:ascii="Arial" w:hAnsi="Arial" w:cs="Arial"/>
          <w:b/>
          <w:bCs/>
          <w:sz w:val="24"/>
          <w:szCs w:val="24"/>
        </w:rPr>
        <w:t>3.64</w:t>
      </w:r>
    </w:p>
    <w:p w14:paraId="463A3551" w14:textId="0D4AEFA4" w:rsidR="006067FB" w:rsidRPr="000E5A34" w:rsidRDefault="006067FB">
      <w:pPr>
        <w:rPr>
          <w:rFonts w:ascii="Arial" w:hAnsi="Arial" w:cs="Arial"/>
          <w:sz w:val="24"/>
          <w:szCs w:val="24"/>
        </w:rPr>
      </w:pPr>
      <w:r w:rsidRPr="000E5A34">
        <w:rPr>
          <w:rFonts w:ascii="Arial" w:hAnsi="Arial" w:cs="Arial"/>
          <w:sz w:val="24"/>
          <w:szCs w:val="24"/>
        </w:rPr>
        <w:t xml:space="preserve">Before a child </w:t>
      </w:r>
      <w:r w:rsidR="00042567" w:rsidRPr="000E5A34">
        <w:rPr>
          <w:rFonts w:ascii="Arial" w:hAnsi="Arial" w:cs="Arial"/>
          <w:sz w:val="24"/>
          <w:szCs w:val="24"/>
        </w:rPr>
        <w:t>is admitted to our setting I</w:t>
      </w:r>
      <w:r w:rsidR="009C1887" w:rsidRPr="000E5A34">
        <w:rPr>
          <w:rFonts w:ascii="Arial" w:hAnsi="Arial" w:cs="Arial"/>
          <w:sz w:val="24"/>
          <w:szCs w:val="24"/>
        </w:rPr>
        <w:t>/we</w:t>
      </w:r>
      <w:r w:rsidR="00042567" w:rsidRPr="000E5A34">
        <w:rPr>
          <w:rFonts w:ascii="Arial" w:hAnsi="Arial" w:cs="Arial"/>
          <w:sz w:val="24"/>
          <w:szCs w:val="24"/>
        </w:rPr>
        <w:t xml:space="preserve"> will obtain information about any special dietary requirements, preferences, food allergies and intolerances that the child has, and any special health requirements. This information will be updated regularly and shared with all staff involved in the preparing and handing of food.  At each </w:t>
      </w:r>
      <w:r w:rsidR="009C1887" w:rsidRPr="000E5A34">
        <w:rPr>
          <w:rFonts w:ascii="Arial" w:hAnsi="Arial" w:cs="Arial"/>
          <w:sz w:val="24"/>
          <w:szCs w:val="24"/>
        </w:rPr>
        <w:t>mealtime</w:t>
      </w:r>
      <w:r w:rsidR="00042567" w:rsidRPr="000E5A34">
        <w:rPr>
          <w:rFonts w:ascii="Arial" w:hAnsi="Arial" w:cs="Arial"/>
          <w:sz w:val="24"/>
          <w:szCs w:val="24"/>
        </w:rPr>
        <w:t xml:space="preserve"> and snack time there will be a named practitioner who is responsible for checking that the food being provided meets all the requirements for each child.</w:t>
      </w:r>
    </w:p>
    <w:p w14:paraId="114195B9" w14:textId="2A2C56D0" w:rsidR="009C1887" w:rsidRPr="000E5A34" w:rsidRDefault="009C1887">
      <w:pPr>
        <w:rPr>
          <w:rFonts w:ascii="Arial" w:hAnsi="Arial" w:cs="Arial"/>
          <w:b/>
          <w:bCs/>
          <w:sz w:val="24"/>
          <w:szCs w:val="24"/>
        </w:rPr>
      </w:pPr>
      <w:r w:rsidRPr="000E5A34">
        <w:rPr>
          <w:rFonts w:ascii="Arial" w:hAnsi="Arial" w:cs="Arial"/>
          <w:b/>
          <w:bCs/>
          <w:sz w:val="24"/>
          <w:szCs w:val="24"/>
        </w:rPr>
        <w:t>Allergies</w:t>
      </w:r>
      <w:r w:rsidR="00CF5F2E" w:rsidRPr="000E5A34">
        <w:rPr>
          <w:rFonts w:ascii="Arial" w:hAnsi="Arial" w:cs="Arial"/>
          <w:b/>
          <w:bCs/>
          <w:sz w:val="24"/>
          <w:szCs w:val="24"/>
        </w:rPr>
        <w:t>:</w:t>
      </w:r>
      <w:r w:rsidRPr="000E5A34">
        <w:rPr>
          <w:rFonts w:ascii="Arial" w:hAnsi="Arial" w:cs="Arial"/>
          <w:b/>
          <w:bCs/>
          <w:sz w:val="24"/>
          <w:szCs w:val="24"/>
        </w:rPr>
        <w:t xml:space="preserve"> 3.65</w:t>
      </w:r>
    </w:p>
    <w:p w14:paraId="53F178AC" w14:textId="31383D3B" w:rsidR="5D459E1E" w:rsidRDefault="00277340" w:rsidP="5D459E1E">
      <w:pPr>
        <w:rPr>
          <w:rFonts w:ascii="Arial" w:hAnsi="Arial" w:cs="Arial"/>
          <w:sz w:val="24"/>
          <w:szCs w:val="24"/>
        </w:rPr>
      </w:pPr>
      <w:r w:rsidRPr="01BC61B1">
        <w:rPr>
          <w:rFonts w:ascii="Arial" w:hAnsi="Arial" w:cs="Arial"/>
          <w:sz w:val="24"/>
          <w:szCs w:val="24"/>
        </w:rPr>
        <w:t xml:space="preserve">I/we will ensure that Paediatric First Aid Training includes allergy information and how to treat </w:t>
      </w:r>
      <w:r w:rsidR="00C47BD4" w:rsidRPr="01BC61B1">
        <w:rPr>
          <w:rFonts w:ascii="Arial" w:hAnsi="Arial" w:cs="Arial"/>
          <w:sz w:val="24"/>
          <w:szCs w:val="24"/>
        </w:rPr>
        <w:t>anaphylaxis and</w:t>
      </w:r>
      <w:r w:rsidRPr="01BC61B1">
        <w:rPr>
          <w:rFonts w:ascii="Arial" w:hAnsi="Arial" w:cs="Arial"/>
          <w:sz w:val="24"/>
          <w:szCs w:val="24"/>
        </w:rPr>
        <w:t xml:space="preserve"> ensure that all staff are aware of the symptoms and </w:t>
      </w:r>
      <w:r w:rsidR="00C47BD4" w:rsidRPr="01BC61B1">
        <w:rPr>
          <w:rFonts w:ascii="Arial" w:hAnsi="Arial" w:cs="Arial"/>
          <w:sz w:val="24"/>
          <w:szCs w:val="24"/>
        </w:rPr>
        <w:t>treatments</w:t>
      </w:r>
      <w:r w:rsidRPr="01BC61B1">
        <w:rPr>
          <w:rFonts w:ascii="Arial" w:hAnsi="Arial" w:cs="Arial"/>
          <w:sz w:val="24"/>
          <w:szCs w:val="24"/>
        </w:rPr>
        <w:t xml:space="preserve"> for allergies and </w:t>
      </w:r>
      <w:r w:rsidR="00C47BD4" w:rsidRPr="01BC61B1">
        <w:rPr>
          <w:rFonts w:ascii="Arial" w:hAnsi="Arial" w:cs="Arial"/>
          <w:sz w:val="24"/>
          <w:szCs w:val="24"/>
        </w:rPr>
        <w:t>anaphylaxis.</w:t>
      </w:r>
      <w:r w:rsidRPr="01BC61B1">
        <w:rPr>
          <w:rFonts w:ascii="Arial" w:hAnsi="Arial" w:cs="Arial"/>
          <w:sz w:val="24"/>
          <w:szCs w:val="24"/>
        </w:rPr>
        <w:t xml:space="preserve"> I/we will work with parents and or carers and where appropriate, health professionals to develop allergy action plans for managing any known allergies and intolerances. This information will be kept up to date and shared with all staf</w:t>
      </w:r>
      <w:r w:rsidR="00C47BD4" w:rsidRPr="01BC61B1">
        <w:rPr>
          <w:rFonts w:ascii="Arial" w:hAnsi="Arial" w:cs="Arial"/>
          <w:sz w:val="24"/>
          <w:szCs w:val="24"/>
        </w:rPr>
        <w:t>f. All staff will be trained to understand that children can develop allergies at any time, especially during the introduction of solid foods.</w:t>
      </w:r>
      <w:r w:rsidR="2B735881" w:rsidRPr="01BC61B1">
        <w:rPr>
          <w:rFonts w:ascii="Arial" w:hAnsi="Arial" w:cs="Arial"/>
          <w:sz w:val="24"/>
          <w:szCs w:val="24"/>
        </w:rPr>
        <w:t xml:space="preserve"> </w:t>
      </w:r>
    </w:p>
    <w:p w14:paraId="44123A63" w14:textId="0E353053" w:rsidR="5D459E1E" w:rsidRDefault="5D459E1E" w:rsidP="5D459E1E">
      <w:pPr>
        <w:rPr>
          <w:rFonts w:ascii="Arial" w:hAnsi="Arial" w:cs="Arial"/>
          <w:sz w:val="24"/>
          <w:szCs w:val="24"/>
        </w:rPr>
      </w:pPr>
    </w:p>
    <w:p w14:paraId="6093FC39" w14:textId="3CFE29D9" w:rsidR="00C47BD4" w:rsidRPr="000E5A34" w:rsidRDefault="00C47BD4">
      <w:pPr>
        <w:rPr>
          <w:rFonts w:ascii="Arial" w:hAnsi="Arial" w:cs="Arial"/>
          <w:b/>
          <w:bCs/>
          <w:sz w:val="24"/>
          <w:szCs w:val="24"/>
        </w:rPr>
      </w:pPr>
      <w:r w:rsidRPr="7A79B7E0">
        <w:rPr>
          <w:rFonts w:ascii="Arial" w:hAnsi="Arial" w:cs="Arial"/>
          <w:b/>
          <w:bCs/>
          <w:sz w:val="24"/>
          <w:szCs w:val="24"/>
        </w:rPr>
        <w:t>Weaning /</w:t>
      </w:r>
      <w:r w:rsidR="37093C31" w:rsidRPr="7A79B7E0">
        <w:rPr>
          <w:rFonts w:ascii="Arial" w:hAnsi="Arial" w:cs="Arial"/>
          <w:b/>
          <w:bCs/>
          <w:sz w:val="24"/>
          <w:szCs w:val="24"/>
        </w:rPr>
        <w:t xml:space="preserve"> </w:t>
      </w:r>
      <w:r w:rsidRPr="7A79B7E0">
        <w:rPr>
          <w:rFonts w:ascii="Arial" w:hAnsi="Arial" w:cs="Arial"/>
          <w:b/>
          <w:bCs/>
          <w:sz w:val="24"/>
          <w:szCs w:val="24"/>
        </w:rPr>
        <w:t>Complementary feeding</w:t>
      </w:r>
      <w:r w:rsidR="00CF5F2E" w:rsidRPr="7A79B7E0">
        <w:rPr>
          <w:rFonts w:ascii="Arial" w:hAnsi="Arial" w:cs="Arial"/>
          <w:b/>
          <w:bCs/>
          <w:sz w:val="24"/>
          <w:szCs w:val="24"/>
        </w:rPr>
        <w:t>:</w:t>
      </w:r>
      <w:r w:rsidR="1FBCB614" w:rsidRPr="7A79B7E0">
        <w:rPr>
          <w:rFonts w:ascii="Arial" w:hAnsi="Arial" w:cs="Arial"/>
          <w:b/>
          <w:bCs/>
          <w:sz w:val="24"/>
          <w:szCs w:val="24"/>
        </w:rPr>
        <w:t xml:space="preserve"> </w:t>
      </w:r>
      <w:r w:rsidR="00F22A78" w:rsidRPr="7A79B7E0">
        <w:rPr>
          <w:rFonts w:ascii="Arial" w:hAnsi="Arial" w:cs="Arial"/>
          <w:b/>
          <w:bCs/>
          <w:sz w:val="24"/>
          <w:szCs w:val="24"/>
        </w:rPr>
        <w:t>3.66</w:t>
      </w:r>
    </w:p>
    <w:p w14:paraId="48329530" w14:textId="22BB2B61" w:rsidR="0033714E" w:rsidRPr="000E5A34" w:rsidRDefault="00C47BD4">
      <w:pPr>
        <w:rPr>
          <w:rFonts w:ascii="Arial" w:hAnsi="Arial" w:cs="Arial"/>
          <w:sz w:val="24"/>
          <w:szCs w:val="24"/>
        </w:rPr>
      </w:pPr>
      <w:r w:rsidRPr="000E5A34">
        <w:rPr>
          <w:rFonts w:ascii="Arial" w:hAnsi="Arial" w:cs="Arial"/>
          <w:sz w:val="24"/>
          <w:szCs w:val="24"/>
        </w:rPr>
        <w:t>I/</w:t>
      </w:r>
      <w:r w:rsidR="00E96B9A" w:rsidRPr="000E5A34">
        <w:rPr>
          <w:rFonts w:ascii="Arial" w:hAnsi="Arial" w:cs="Arial"/>
          <w:sz w:val="24"/>
          <w:szCs w:val="24"/>
        </w:rPr>
        <w:t>w</w:t>
      </w:r>
      <w:r w:rsidRPr="000E5A34">
        <w:rPr>
          <w:rFonts w:ascii="Arial" w:hAnsi="Arial" w:cs="Arial"/>
          <w:sz w:val="24"/>
          <w:szCs w:val="24"/>
        </w:rPr>
        <w:t xml:space="preserve">e will work closely in partnership with parents/carers about where their child is regarding introducing solid foods. We will </w:t>
      </w:r>
      <w:r w:rsidR="00E96B9A" w:rsidRPr="000E5A34">
        <w:rPr>
          <w:rFonts w:ascii="Arial" w:hAnsi="Arial" w:cs="Arial"/>
          <w:sz w:val="24"/>
          <w:szCs w:val="24"/>
        </w:rPr>
        <w:t>prepare food in a suitable way for each child’s individual developmental needs not age. I/we will work with parents /carers to support children to move on to the next stage at a pace right for them. I/we will help parents to complete a Weaning actin plan and signpost to relevant information sites.</w:t>
      </w:r>
    </w:p>
    <w:p w14:paraId="0AB3CA1C" w14:textId="77777777" w:rsidR="00E96B9A" w:rsidRDefault="00E96B9A">
      <w:pPr>
        <w:rPr>
          <w:rFonts w:ascii="Arial" w:hAnsi="Arial" w:cs="Arial"/>
          <w:sz w:val="24"/>
          <w:szCs w:val="24"/>
        </w:rPr>
      </w:pPr>
    </w:p>
    <w:p w14:paraId="4B624FFF" w14:textId="77777777" w:rsidR="00A626A2" w:rsidRDefault="00A626A2">
      <w:pPr>
        <w:rPr>
          <w:rFonts w:ascii="Arial" w:hAnsi="Arial" w:cs="Arial"/>
          <w:sz w:val="24"/>
          <w:szCs w:val="24"/>
        </w:rPr>
      </w:pPr>
    </w:p>
    <w:p w14:paraId="48A598F0" w14:textId="77777777" w:rsidR="00A626A2" w:rsidRPr="000E5A34" w:rsidRDefault="00A626A2">
      <w:pPr>
        <w:rPr>
          <w:rFonts w:ascii="Arial" w:hAnsi="Arial" w:cs="Arial"/>
          <w:sz w:val="24"/>
          <w:szCs w:val="24"/>
        </w:rPr>
      </w:pPr>
    </w:p>
    <w:p w14:paraId="05E8F8AC" w14:textId="7A91431C" w:rsidR="00F22A78" w:rsidRPr="000E5A34" w:rsidRDefault="00F22A78" w:rsidP="52F23A7C">
      <w:pPr>
        <w:rPr>
          <w:rFonts w:ascii="Arial" w:hAnsi="Arial" w:cs="Arial"/>
          <w:b/>
          <w:bCs/>
          <w:sz w:val="24"/>
          <w:szCs w:val="24"/>
        </w:rPr>
      </w:pPr>
      <w:r w:rsidRPr="7A79B7E0">
        <w:rPr>
          <w:rFonts w:ascii="Arial" w:hAnsi="Arial" w:cs="Arial"/>
          <w:b/>
          <w:bCs/>
          <w:sz w:val="24"/>
          <w:szCs w:val="24"/>
        </w:rPr>
        <w:lastRenderedPageBreak/>
        <w:t>Choking</w:t>
      </w:r>
      <w:r w:rsidR="00CF5F2E" w:rsidRPr="7A79B7E0">
        <w:rPr>
          <w:rFonts w:ascii="Arial" w:hAnsi="Arial" w:cs="Arial"/>
          <w:b/>
          <w:bCs/>
          <w:sz w:val="24"/>
          <w:szCs w:val="24"/>
        </w:rPr>
        <w:t>:</w:t>
      </w:r>
      <w:r w:rsidRPr="7A79B7E0">
        <w:rPr>
          <w:rFonts w:ascii="Arial" w:hAnsi="Arial" w:cs="Arial"/>
          <w:b/>
          <w:bCs/>
          <w:sz w:val="24"/>
          <w:szCs w:val="24"/>
        </w:rPr>
        <w:t xml:space="preserve"> 3.67,</w:t>
      </w:r>
      <w:r w:rsidR="06214330" w:rsidRPr="7A79B7E0">
        <w:rPr>
          <w:rFonts w:ascii="Arial" w:hAnsi="Arial" w:cs="Arial"/>
          <w:b/>
          <w:bCs/>
          <w:sz w:val="24"/>
          <w:szCs w:val="24"/>
        </w:rPr>
        <w:t xml:space="preserve"> </w:t>
      </w:r>
      <w:r w:rsidRPr="7A79B7E0">
        <w:rPr>
          <w:rFonts w:ascii="Arial" w:hAnsi="Arial" w:cs="Arial"/>
          <w:b/>
          <w:bCs/>
          <w:sz w:val="24"/>
          <w:szCs w:val="24"/>
        </w:rPr>
        <w:t>3.68,</w:t>
      </w:r>
      <w:r w:rsidR="00CF5F2E" w:rsidRPr="7A79B7E0">
        <w:rPr>
          <w:rFonts w:ascii="Arial" w:hAnsi="Arial" w:cs="Arial"/>
          <w:b/>
          <w:bCs/>
          <w:sz w:val="24"/>
          <w:szCs w:val="24"/>
        </w:rPr>
        <w:t xml:space="preserve"> </w:t>
      </w:r>
      <w:r w:rsidRPr="7A79B7E0">
        <w:rPr>
          <w:rFonts w:ascii="Arial" w:hAnsi="Arial" w:cs="Arial"/>
          <w:b/>
          <w:bCs/>
          <w:sz w:val="24"/>
          <w:szCs w:val="24"/>
        </w:rPr>
        <w:t>3.69</w:t>
      </w:r>
    </w:p>
    <w:p w14:paraId="5D1C83A6" w14:textId="18D6ECFA" w:rsidR="00F22A78" w:rsidRPr="000E5A34" w:rsidRDefault="00F22A78">
      <w:pPr>
        <w:rPr>
          <w:rFonts w:ascii="Arial" w:hAnsi="Arial" w:cs="Arial"/>
          <w:sz w:val="24"/>
          <w:szCs w:val="24"/>
        </w:rPr>
      </w:pPr>
      <w:r w:rsidRPr="000E5A34">
        <w:rPr>
          <w:rFonts w:ascii="Arial" w:hAnsi="Arial" w:cs="Arial"/>
          <w:sz w:val="24"/>
          <w:szCs w:val="24"/>
        </w:rPr>
        <w:t xml:space="preserve">I/we will risk assess and prepare food in a way to prevent choking., This will include using a choking tube (or similar) to check food sizes, cutting up food to appropriate sizes, not giving risky food. All staff will be trained in knowing how to support children if they are gagging or choking. </w:t>
      </w:r>
    </w:p>
    <w:p w14:paraId="33E4111B" w14:textId="0A70A226" w:rsidR="00F22A78" w:rsidRPr="000E5A34" w:rsidRDefault="00F22A78">
      <w:pPr>
        <w:rPr>
          <w:rFonts w:ascii="Arial" w:hAnsi="Arial" w:cs="Arial"/>
          <w:sz w:val="24"/>
          <w:szCs w:val="24"/>
        </w:rPr>
      </w:pPr>
      <w:r w:rsidRPr="000E5A34">
        <w:rPr>
          <w:rFonts w:ascii="Arial" w:hAnsi="Arial" w:cs="Arial"/>
          <w:sz w:val="24"/>
          <w:szCs w:val="24"/>
        </w:rPr>
        <w:t>Babies and young children will be seated safely in a highchair or appropriately sized low chair when eating</w:t>
      </w:r>
      <w:r w:rsidR="00CF5F2E" w:rsidRPr="000E5A34">
        <w:rPr>
          <w:rFonts w:ascii="Arial" w:hAnsi="Arial" w:cs="Arial"/>
          <w:sz w:val="24"/>
          <w:szCs w:val="24"/>
        </w:rPr>
        <w:t>, in a designated eating space, with minimal distractions.</w:t>
      </w:r>
    </w:p>
    <w:p w14:paraId="617D5978" w14:textId="6D942D2D" w:rsidR="00CF5F2E" w:rsidRPr="000E5A34" w:rsidRDefault="00CF5F2E">
      <w:pPr>
        <w:rPr>
          <w:rFonts w:ascii="Arial" w:hAnsi="Arial" w:cs="Arial"/>
          <w:sz w:val="24"/>
          <w:szCs w:val="24"/>
        </w:rPr>
      </w:pPr>
      <w:r w:rsidRPr="000E5A34">
        <w:rPr>
          <w:rFonts w:ascii="Arial" w:hAnsi="Arial" w:cs="Arial"/>
          <w:sz w:val="24"/>
          <w:szCs w:val="24"/>
        </w:rPr>
        <w:t>Children will always be within sight and hearing of a member of staff. Staff will sit facing the children when they are eating, so they can make sure children are eating in a way to prevent choking, to prevent food sharing and be alerted to an unexpected allergic reaction.</w:t>
      </w:r>
    </w:p>
    <w:p w14:paraId="5F7D0047" w14:textId="6CB7B090" w:rsidR="00CF5F2E" w:rsidRPr="000E5A34" w:rsidRDefault="00CF5F2E">
      <w:pPr>
        <w:rPr>
          <w:rFonts w:ascii="Arial" w:hAnsi="Arial" w:cs="Arial"/>
          <w:b/>
          <w:bCs/>
          <w:sz w:val="24"/>
          <w:szCs w:val="24"/>
        </w:rPr>
      </w:pPr>
      <w:r w:rsidRPr="7A79B7E0">
        <w:rPr>
          <w:rFonts w:ascii="Arial" w:hAnsi="Arial" w:cs="Arial"/>
          <w:b/>
          <w:bCs/>
          <w:sz w:val="24"/>
          <w:szCs w:val="24"/>
        </w:rPr>
        <w:t>Record Keeping: 3.70</w:t>
      </w:r>
    </w:p>
    <w:p w14:paraId="5DCD633D" w14:textId="674B5964" w:rsidR="00CF5F2E" w:rsidRPr="000E5A34" w:rsidRDefault="00CF5F2E">
      <w:pPr>
        <w:rPr>
          <w:rFonts w:ascii="Arial" w:hAnsi="Arial" w:cs="Arial"/>
          <w:sz w:val="24"/>
          <w:szCs w:val="24"/>
        </w:rPr>
      </w:pPr>
      <w:r w:rsidRPr="000E5A34">
        <w:rPr>
          <w:rFonts w:ascii="Arial" w:hAnsi="Arial" w:cs="Arial"/>
          <w:sz w:val="24"/>
          <w:szCs w:val="24"/>
        </w:rPr>
        <w:t xml:space="preserve">If a child experiences a chocking incident, this information will be recorded and shared with parents/carers. These records should be reviewed </w:t>
      </w:r>
      <w:r w:rsidR="00C419E9" w:rsidRPr="000E5A34">
        <w:rPr>
          <w:rFonts w:ascii="Arial" w:hAnsi="Arial" w:cs="Arial"/>
          <w:sz w:val="24"/>
          <w:szCs w:val="24"/>
        </w:rPr>
        <w:t>regularly,</w:t>
      </w:r>
      <w:r w:rsidRPr="000E5A34">
        <w:rPr>
          <w:rFonts w:ascii="Arial" w:hAnsi="Arial" w:cs="Arial"/>
          <w:sz w:val="24"/>
          <w:szCs w:val="24"/>
        </w:rPr>
        <w:t xml:space="preserve"> </w:t>
      </w:r>
      <w:r w:rsidR="00C419E9" w:rsidRPr="000E5A34">
        <w:rPr>
          <w:rFonts w:ascii="Arial" w:hAnsi="Arial" w:cs="Arial"/>
          <w:sz w:val="24"/>
          <w:szCs w:val="24"/>
        </w:rPr>
        <w:t>and any themes or trends will be addressed to reduce the risk of choking. Appropriate action will be taken to address concerns.</w:t>
      </w:r>
    </w:p>
    <w:p w14:paraId="595CCFD0" w14:textId="77777777" w:rsidR="00274CA5" w:rsidRPr="000E5A34" w:rsidRDefault="00274CA5">
      <w:pPr>
        <w:rPr>
          <w:rFonts w:ascii="Arial" w:hAnsi="Arial" w:cs="Arial"/>
          <w:sz w:val="24"/>
          <w:szCs w:val="24"/>
        </w:rPr>
      </w:pPr>
    </w:p>
    <w:p w14:paraId="1351145A" w14:textId="34C9525E" w:rsidR="00274CA5" w:rsidRDefault="00274CA5" w:rsidP="7A79B7E0">
      <w:pPr>
        <w:rPr>
          <w:rFonts w:ascii="Arial" w:hAnsi="Arial" w:cs="Arial"/>
          <w:b/>
          <w:bCs/>
          <w:sz w:val="24"/>
          <w:szCs w:val="24"/>
        </w:rPr>
      </w:pPr>
      <w:r w:rsidRPr="7A79B7E0">
        <w:rPr>
          <w:rFonts w:ascii="Arial" w:hAnsi="Arial" w:cs="Arial"/>
          <w:b/>
          <w:bCs/>
          <w:sz w:val="24"/>
          <w:szCs w:val="24"/>
        </w:rPr>
        <w:t>Useful information</w:t>
      </w:r>
    </w:p>
    <w:p w14:paraId="051BD4DF" w14:textId="00D97BF7" w:rsidR="0086321D" w:rsidRPr="000E5A34" w:rsidRDefault="0086321D">
      <w:pPr>
        <w:rPr>
          <w:rFonts w:ascii="Arial" w:hAnsi="Arial" w:cs="Arial"/>
          <w:b/>
          <w:bCs/>
          <w:sz w:val="24"/>
          <w:szCs w:val="24"/>
        </w:rPr>
      </w:pPr>
      <w:r w:rsidRPr="000E5A34">
        <w:rPr>
          <w:rFonts w:ascii="Arial" w:hAnsi="Arial" w:cs="Arial"/>
          <w:b/>
          <w:bCs/>
          <w:sz w:val="24"/>
          <w:szCs w:val="24"/>
        </w:rPr>
        <w:t>Early Years Foundation Stage Statutory Framework</w:t>
      </w:r>
      <w:r w:rsidRPr="000E5A34">
        <w:rPr>
          <w:rFonts w:ascii="Arial" w:hAnsi="Arial" w:cs="Arial"/>
          <w:sz w:val="24"/>
          <w:szCs w:val="24"/>
        </w:rPr>
        <w:t xml:space="preserve"> – (effective 01 September 2025): </w:t>
      </w:r>
    </w:p>
    <w:p w14:paraId="7C3EB5F5" w14:textId="663117B1" w:rsidR="0086321D" w:rsidRPr="000E5A34" w:rsidRDefault="0086321D">
      <w:pPr>
        <w:rPr>
          <w:rFonts w:ascii="Arial" w:hAnsi="Arial" w:cs="Arial"/>
          <w:b/>
          <w:bCs/>
          <w:sz w:val="24"/>
          <w:szCs w:val="24"/>
        </w:rPr>
      </w:pPr>
      <w:hyperlink r:id="rId9" w:history="1">
        <w:r w:rsidRPr="000E5A34">
          <w:rPr>
            <w:rStyle w:val="Hyperlink"/>
            <w:rFonts w:ascii="Arial" w:hAnsi="Arial" w:cs="Arial"/>
            <w:b/>
            <w:bCs/>
            <w:sz w:val="24"/>
            <w:szCs w:val="24"/>
          </w:rPr>
          <w:t>https://assets.publishing.service.gov.uk/media/687105a381dd8f70f5de3ea9/EYFS_framework_for_group_and_school_based_providers_.pdf</w:t>
        </w:r>
      </w:hyperlink>
    </w:p>
    <w:p w14:paraId="0BB7FDD9" w14:textId="0C5128EF" w:rsidR="0086321D" w:rsidRPr="000E5A34" w:rsidRDefault="0086321D">
      <w:pPr>
        <w:rPr>
          <w:rFonts w:ascii="Arial" w:hAnsi="Arial" w:cs="Arial"/>
          <w:b/>
          <w:bCs/>
          <w:sz w:val="24"/>
          <w:szCs w:val="24"/>
        </w:rPr>
      </w:pPr>
      <w:r w:rsidRPr="000E5A34">
        <w:rPr>
          <w:rFonts w:ascii="Arial" w:hAnsi="Arial" w:cs="Arial"/>
          <w:b/>
          <w:bCs/>
          <w:sz w:val="24"/>
          <w:szCs w:val="24"/>
        </w:rPr>
        <w:t>Early Years Foundation Stage nutrition guidance:</w:t>
      </w:r>
    </w:p>
    <w:p w14:paraId="5A1CD333" w14:textId="293875D0" w:rsidR="0086321D" w:rsidRPr="000E5A34" w:rsidRDefault="0086321D">
      <w:pPr>
        <w:rPr>
          <w:rFonts w:ascii="Arial" w:hAnsi="Arial" w:cs="Arial"/>
          <w:b/>
          <w:bCs/>
          <w:sz w:val="24"/>
          <w:szCs w:val="24"/>
        </w:rPr>
      </w:pPr>
      <w:hyperlink r:id="rId10" w:history="1">
        <w:r w:rsidRPr="000E5A34">
          <w:rPr>
            <w:rStyle w:val="Hyperlink"/>
            <w:rFonts w:ascii="Arial" w:hAnsi="Arial" w:cs="Arial"/>
            <w:b/>
            <w:bCs/>
            <w:sz w:val="24"/>
            <w:szCs w:val="24"/>
          </w:rPr>
          <w:t>https://assets.publishing.service.gov.uk/media/687105a381dd8f70f5de3ea9/EYFS_framework_for_group_and_school_based_providers_.pdf</w:t>
        </w:r>
      </w:hyperlink>
    </w:p>
    <w:p w14:paraId="301CCB76" w14:textId="190611A3" w:rsidR="00274CA5" w:rsidRPr="000E5A34" w:rsidRDefault="00274CA5">
      <w:pPr>
        <w:rPr>
          <w:rFonts w:ascii="Arial" w:hAnsi="Arial" w:cs="Arial"/>
          <w:sz w:val="24"/>
          <w:szCs w:val="24"/>
        </w:rPr>
      </w:pPr>
      <w:r w:rsidRPr="7A79B7E0">
        <w:rPr>
          <w:rFonts w:ascii="Arial" w:hAnsi="Arial" w:cs="Arial"/>
          <w:b/>
          <w:bCs/>
          <w:sz w:val="24"/>
          <w:szCs w:val="24"/>
        </w:rPr>
        <w:t>British Society for Allergy and Clinical Immunology-BSACI allergy plan</w:t>
      </w:r>
      <w:r w:rsidR="58EEABA5" w:rsidRPr="7A79B7E0">
        <w:rPr>
          <w:rFonts w:ascii="Arial" w:hAnsi="Arial" w:cs="Arial"/>
          <w:b/>
          <w:bCs/>
          <w:sz w:val="24"/>
          <w:szCs w:val="24"/>
        </w:rPr>
        <w:t>:</w:t>
      </w:r>
      <w:r w:rsidR="00DA5D35" w:rsidRPr="7A79B7E0">
        <w:rPr>
          <w:rFonts w:ascii="Arial" w:hAnsi="Arial" w:cs="Arial"/>
          <w:sz w:val="24"/>
          <w:szCs w:val="24"/>
        </w:rPr>
        <w:t xml:space="preserve"> </w:t>
      </w:r>
    </w:p>
    <w:p w14:paraId="43E3241C" w14:textId="15D5DDBB" w:rsidR="00DA5D35" w:rsidRPr="000E5A34" w:rsidRDefault="00DA5D35">
      <w:pPr>
        <w:rPr>
          <w:rFonts w:ascii="Arial" w:hAnsi="Arial" w:cs="Arial"/>
          <w:b/>
          <w:bCs/>
          <w:sz w:val="24"/>
          <w:szCs w:val="24"/>
        </w:rPr>
      </w:pPr>
      <w:hyperlink r:id="rId11" w:history="1">
        <w:r w:rsidRPr="000E5A34">
          <w:rPr>
            <w:rStyle w:val="Hyperlink"/>
            <w:rFonts w:ascii="Arial" w:hAnsi="Arial" w:cs="Arial"/>
            <w:b/>
            <w:bCs/>
            <w:sz w:val="24"/>
            <w:szCs w:val="24"/>
          </w:rPr>
          <w:t>https://www.bsaci.org/resources/allergy-action-plans/</w:t>
        </w:r>
      </w:hyperlink>
    </w:p>
    <w:p w14:paraId="54D1C3BC" w14:textId="16AD65C0" w:rsidR="00274CA5" w:rsidRDefault="00274CA5" w:rsidP="01BC61B1">
      <w:pPr>
        <w:rPr>
          <w:rFonts w:ascii="Arial" w:hAnsi="Arial" w:cs="Arial"/>
          <w:b/>
          <w:bCs/>
          <w:sz w:val="24"/>
          <w:szCs w:val="24"/>
        </w:rPr>
      </w:pPr>
      <w:r w:rsidRPr="7A79B7E0">
        <w:rPr>
          <w:rFonts w:ascii="Arial" w:hAnsi="Arial" w:cs="Arial"/>
          <w:b/>
          <w:bCs/>
          <w:sz w:val="24"/>
          <w:szCs w:val="24"/>
        </w:rPr>
        <w:t>Food allergy</w:t>
      </w:r>
      <w:r w:rsidR="5A211B93" w:rsidRPr="7A79B7E0">
        <w:rPr>
          <w:rFonts w:ascii="Arial" w:hAnsi="Arial" w:cs="Arial"/>
          <w:b/>
          <w:bCs/>
          <w:sz w:val="24"/>
          <w:szCs w:val="24"/>
        </w:rPr>
        <w:t>:</w:t>
      </w:r>
      <w:r w:rsidR="734DD595" w:rsidRPr="7A79B7E0">
        <w:rPr>
          <w:rFonts w:ascii="Arial" w:hAnsi="Arial" w:cs="Arial"/>
          <w:b/>
          <w:bCs/>
          <w:sz w:val="24"/>
          <w:szCs w:val="24"/>
        </w:rPr>
        <w:t xml:space="preserve"> </w:t>
      </w:r>
      <w:hyperlink r:id="rId12">
        <w:r w:rsidR="734DD595" w:rsidRPr="7A79B7E0">
          <w:rPr>
            <w:rStyle w:val="Hyperlink"/>
            <w:rFonts w:ascii="Arial" w:hAnsi="Arial" w:cs="Arial"/>
            <w:b/>
            <w:bCs/>
            <w:sz w:val="24"/>
            <w:szCs w:val="24"/>
          </w:rPr>
          <w:t>https://help-for-early-years-providers.education.gov.uk/health-and-wellbeing/nutrition/food-allergies-and-intolerances</w:t>
        </w:r>
      </w:hyperlink>
    </w:p>
    <w:p w14:paraId="0B5646EB" w14:textId="41A218C3" w:rsidR="00274CA5" w:rsidRPr="000E5A34" w:rsidRDefault="734DD595">
      <w:pPr>
        <w:rPr>
          <w:rFonts w:ascii="Arial" w:hAnsi="Arial" w:cs="Arial"/>
          <w:b/>
          <w:bCs/>
          <w:sz w:val="24"/>
          <w:szCs w:val="24"/>
        </w:rPr>
      </w:pPr>
      <w:r w:rsidRPr="7A79B7E0">
        <w:rPr>
          <w:rFonts w:ascii="Arial" w:hAnsi="Arial" w:cs="Arial"/>
          <w:b/>
          <w:bCs/>
          <w:sz w:val="24"/>
          <w:szCs w:val="24"/>
        </w:rPr>
        <w:t>N</w:t>
      </w:r>
      <w:r w:rsidR="00274CA5" w:rsidRPr="7A79B7E0">
        <w:rPr>
          <w:rFonts w:ascii="Arial" w:hAnsi="Arial" w:cs="Arial"/>
          <w:b/>
          <w:bCs/>
          <w:sz w:val="24"/>
          <w:szCs w:val="24"/>
        </w:rPr>
        <w:t>HS</w:t>
      </w:r>
      <w:r w:rsidR="7E479CFC" w:rsidRPr="7A79B7E0">
        <w:rPr>
          <w:rFonts w:ascii="Arial" w:hAnsi="Arial" w:cs="Arial"/>
          <w:b/>
          <w:bCs/>
          <w:sz w:val="24"/>
          <w:szCs w:val="24"/>
        </w:rPr>
        <w:t xml:space="preserve">: </w:t>
      </w:r>
      <w:r w:rsidR="00274CA5" w:rsidRPr="7A79B7E0">
        <w:rPr>
          <w:rFonts w:ascii="Arial" w:hAnsi="Arial" w:cs="Arial"/>
          <w:b/>
          <w:bCs/>
          <w:sz w:val="24"/>
          <w:szCs w:val="24"/>
        </w:rPr>
        <w:t>(</w:t>
      </w:r>
      <w:hyperlink r:id="rId13">
        <w:r w:rsidR="00274CA5" w:rsidRPr="7A79B7E0">
          <w:rPr>
            <w:rStyle w:val="Hyperlink"/>
            <w:rFonts w:ascii="Arial" w:hAnsi="Arial" w:cs="Arial"/>
            <w:b/>
            <w:bCs/>
            <w:sz w:val="24"/>
            <w:szCs w:val="24"/>
          </w:rPr>
          <w:t>www.nhs.uk</w:t>
        </w:r>
      </w:hyperlink>
      <w:r w:rsidR="00274CA5" w:rsidRPr="7A79B7E0">
        <w:rPr>
          <w:rFonts w:ascii="Arial" w:hAnsi="Arial" w:cs="Arial"/>
          <w:b/>
          <w:bCs/>
          <w:sz w:val="24"/>
          <w:szCs w:val="24"/>
        </w:rPr>
        <w:t>)</w:t>
      </w:r>
    </w:p>
    <w:p w14:paraId="73C96EC5" w14:textId="4899F972" w:rsidR="00274CA5" w:rsidRPr="000E5A34" w:rsidRDefault="00274CA5">
      <w:pPr>
        <w:rPr>
          <w:rFonts w:ascii="Arial" w:hAnsi="Arial" w:cs="Arial"/>
          <w:b/>
          <w:bCs/>
          <w:sz w:val="24"/>
          <w:szCs w:val="24"/>
        </w:rPr>
      </w:pPr>
      <w:r w:rsidRPr="7A79B7E0">
        <w:rPr>
          <w:rFonts w:ascii="Arial" w:hAnsi="Arial" w:cs="Arial"/>
          <w:b/>
          <w:bCs/>
          <w:sz w:val="24"/>
          <w:szCs w:val="24"/>
        </w:rPr>
        <w:t>Anaphylaxis-NHS</w:t>
      </w:r>
      <w:r w:rsidR="7318C7FC" w:rsidRPr="7A79B7E0">
        <w:rPr>
          <w:rFonts w:ascii="Arial" w:hAnsi="Arial" w:cs="Arial"/>
          <w:b/>
          <w:bCs/>
          <w:sz w:val="24"/>
          <w:szCs w:val="24"/>
        </w:rPr>
        <w:t xml:space="preserve">: </w:t>
      </w:r>
      <w:r w:rsidRPr="7A79B7E0">
        <w:rPr>
          <w:rFonts w:ascii="Arial" w:hAnsi="Arial" w:cs="Arial"/>
          <w:b/>
          <w:bCs/>
          <w:sz w:val="24"/>
          <w:szCs w:val="24"/>
        </w:rPr>
        <w:t>(</w:t>
      </w:r>
      <w:hyperlink r:id="rId14">
        <w:r w:rsidRPr="7A79B7E0">
          <w:rPr>
            <w:rStyle w:val="Hyperlink"/>
            <w:rFonts w:ascii="Arial" w:hAnsi="Arial" w:cs="Arial"/>
            <w:b/>
            <w:bCs/>
            <w:sz w:val="24"/>
            <w:szCs w:val="24"/>
          </w:rPr>
          <w:t>www.nhs.uk</w:t>
        </w:r>
      </w:hyperlink>
      <w:r w:rsidRPr="7A79B7E0">
        <w:rPr>
          <w:rFonts w:ascii="Arial" w:hAnsi="Arial" w:cs="Arial"/>
          <w:b/>
          <w:bCs/>
          <w:sz w:val="24"/>
          <w:szCs w:val="24"/>
        </w:rPr>
        <w:t>)</w:t>
      </w:r>
    </w:p>
    <w:p w14:paraId="60862E97" w14:textId="39C415D2" w:rsidR="00274CA5" w:rsidRPr="000E5A34" w:rsidRDefault="00274CA5">
      <w:pPr>
        <w:rPr>
          <w:rFonts w:ascii="Arial" w:hAnsi="Arial" w:cs="Arial"/>
          <w:b/>
          <w:bCs/>
          <w:sz w:val="24"/>
          <w:szCs w:val="24"/>
        </w:rPr>
      </w:pPr>
      <w:r w:rsidRPr="7A79B7E0">
        <w:rPr>
          <w:rFonts w:ascii="Arial" w:hAnsi="Arial" w:cs="Arial"/>
          <w:b/>
          <w:bCs/>
          <w:sz w:val="24"/>
          <w:szCs w:val="24"/>
        </w:rPr>
        <w:t>Weaning-Start for life-NHS</w:t>
      </w:r>
      <w:r w:rsidR="3CFDBF10" w:rsidRPr="7A79B7E0">
        <w:rPr>
          <w:rFonts w:ascii="Arial" w:hAnsi="Arial" w:cs="Arial"/>
          <w:b/>
          <w:bCs/>
          <w:sz w:val="24"/>
          <w:szCs w:val="24"/>
        </w:rPr>
        <w:t xml:space="preserve">: </w:t>
      </w:r>
      <w:r w:rsidRPr="7A79B7E0">
        <w:rPr>
          <w:rFonts w:ascii="Arial" w:hAnsi="Arial" w:cs="Arial"/>
          <w:b/>
          <w:bCs/>
          <w:sz w:val="24"/>
          <w:szCs w:val="24"/>
        </w:rPr>
        <w:t>(</w:t>
      </w:r>
      <w:hyperlink r:id="rId15">
        <w:r w:rsidRPr="7A79B7E0">
          <w:rPr>
            <w:rStyle w:val="Hyperlink"/>
            <w:rFonts w:ascii="Arial" w:hAnsi="Arial" w:cs="Arial"/>
            <w:b/>
            <w:bCs/>
            <w:sz w:val="24"/>
            <w:szCs w:val="24"/>
          </w:rPr>
          <w:t>www.nhs.uk</w:t>
        </w:r>
      </w:hyperlink>
      <w:r w:rsidRPr="7A79B7E0">
        <w:rPr>
          <w:rFonts w:ascii="Arial" w:hAnsi="Arial" w:cs="Arial"/>
          <w:b/>
          <w:bCs/>
          <w:sz w:val="24"/>
          <w:szCs w:val="24"/>
        </w:rPr>
        <w:t>)</w:t>
      </w:r>
    </w:p>
    <w:p w14:paraId="0B0F115D" w14:textId="2762B015" w:rsidR="001B79F0" w:rsidRPr="000E5A34" w:rsidRDefault="001B79F0">
      <w:pPr>
        <w:rPr>
          <w:rFonts w:ascii="Arial" w:hAnsi="Arial" w:cs="Arial"/>
          <w:b/>
          <w:bCs/>
          <w:sz w:val="24"/>
          <w:szCs w:val="24"/>
        </w:rPr>
      </w:pPr>
      <w:r w:rsidRPr="7A79B7E0">
        <w:rPr>
          <w:rFonts w:ascii="Arial" w:hAnsi="Arial" w:cs="Arial"/>
          <w:b/>
          <w:bCs/>
          <w:sz w:val="24"/>
          <w:szCs w:val="24"/>
        </w:rPr>
        <w:t>Food safety-Help for early years providers</w:t>
      </w:r>
      <w:r w:rsidR="5DC715C4" w:rsidRPr="7A79B7E0">
        <w:rPr>
          <w:rFonts w:ascii="Arial" w:hAnsi="Arial" w:cs="Arial"/>
          <w:b/>
          <w:bCs/>
          <w:sz w:val="24"/>
          <w:szCs w:val="24"/>
        </w:rPr>
        <w:t xml:space="preserve">: </w:t>
      </w:r>
      <w:r w:rsidRPr="7A79B7E0">
        <w:rPr>
          <w:rFonts w:ascii="Arial" w:hAnsi="Arial" w:cs="Arial"/>
          <w:b/>
          <w:bCs/>
          <w:sz w:val="24"/>
          <w:szCs w:val="24"/>
        </w:rPr>
        <w:t>GOV.UK</w:t>
      </w:r>
    </w:p>
    <w:p w14:paraId="17923C7C" w14:textId="77777777" w:rsidR="001B79F0" w:rsidRDefault="001B79F0">
      <w:pPr>
        <w:rPr>
          <w:rFonts w:ascii="Cambria" w:hAnsi="Cambria"/>
          <w:b/>
          <w:bCs/>
          <w:sz w:val="24"/>
          <w:szCs w:val="24"/>
        </w:rPr>
      </w:pPr>
    </w:p>
    <w:p w14:paraId="3176E764" w14:textId="1113AC58" w:rsidR="007B5A6B" w:rsidRPr="0056350B" w:rsidRDefault="001B79F0" w:rsidP="52F23A7C">
      <w:pPr>
        <w:rPr>
          <w:rFonts w:ascii="Cambria" w:hAnsi="Cambria"/>
          <w:b/>
          <w:bCs/>
          <w:sz w:val="24"/>
          <w:szCs w:val="24"/>
        </w:rPr>
      </w:pPr>
      <w:r w:rsidRPr="52F23A7C">
        <w:rPr>
          <w:rFonts w:ascii="Cambria" w:hAnsi="Cambria"/>
          <w:b/>
          <w:bCs/>
          <w:sz w:val="24"/>
          <w:szCs w:val="24"/>
        </w:rPr>
        <w:lastRenderedPageBreak/>
        <w:t>Written by:                                                                                             Date:</w:t>
      </w:r>
    </w:p>
    <w:sectPr w:rsidR="007B5A6B" w:rsidRPr="0056350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7AE6" w14:textId="77777777" w:rsidR="00A626A2" w:rsidRDefault="00A626A2">
      <w:pPr>
        <w:spacing w:after="0" w:line="240" w:lineRule="auto"/>
      </w:pPr>
      <w:r>
        <w:separator/>
      </w:r>
    </w:p>
  </w:endnote>
  <w:endnote w:type="continuationSeparator" w:id="0">
    <w:p w14:paraId="7C298A6F" w14:textId="77777777" w:rsidR="00A626A2" w:rsidRDefault="00A6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B33F" w14:textId="0F5E95BA" w:rsidR="16B82AD3" w:rsidRDefault="2D9D15D9" w:rsidP="2D9D15D9">
    <w:r w:rsidRPr="2D9D15D9">
      <w:rPr>
        <w:rFonts w:ascii="Calibri" w:eastAsia="Calibri" w:hAnsi="Calibri" w:cs="Calibri"/>
        <w:color w:val="000000" w:themeColor="text1"/>
      </w:rPr>
      <w:t xml:space="preserve">V1 24/07/2025   </w:t>
    </w:r>
    <w:r w:rsidRPr="2D9D15D9">
      <w:t xml:space="preserve"> </w:t>
    </w:r>
    <w:r>
      <w:rPr>
        <w:noProof/>
      </w:rPr>
      <w:drawing>
        <wp:anchor distT="0" distB="0" distL="114300" distR="114300" simplePos="0" relativeHeight="251658240" behindDoc="0" locked="0" layoutInCell="1" allowOverlap="1" wp14:anchorId="1EC6FA6D" wp14:editId="3A40AF34">
          <wp:simplePos x="0" y="0"/>
          <wp:positionH relativeFrom="column">
            <wp:align>right</wp:align>
          </wp:positionH>
          <wp:positionV relativeFrom="paragraph">
            <wp:posOffset>0</wp:posOffset>
          </wp:positionV>
          <wp:extent cx="2914650" cy="495300"/>
          <wp:effectExtent l="0" t="0" r="0" b="0"/>
          <wp:wrapSquare wrapText="bothSides"/>
          <wp:docPr id="193191119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11191" name=""/>
                  <pic:cNvPicPr/>
                </pic:nvPicPr>
                <pic:blipFill>
                  <a:blip r:embed="rId1">
                    <a:extLst>
                      <a:ext uri="{28A0092B-C50C-407E-A947-70E740481C1C}">
                        <a14:useLocalDpi xmlns:a14="http://schemas.microsoft.com/office/drawing/2010/main" val="0"/>
                      </a:ext>
                    </a:extLst>
                  </a:blip>
                  <a:stretch>
                    <a:fillRect/>
                  </a:stretch>
                </pic:blipFill>
                <pic:spPr>
                  <a:xfrm>
                    <a:off x="0" y="0"/>
                    <a:ext cx="291465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D4B7" w14:textId="77777777" w:rsidR="00A626A2" w:rsidRDefault="00A626A2">
      <w:pPr>
        <w:spacing w:after="0" w:line="240" w:lineRule="auto"/>
      </w:pPr>
      <w:r>
        <w:separator/>
      </w:r>
    </w:p>
  </w:footnote>
  <w:footnote w:type="continuationSeparator" w:id="0">
    <w:p w14:paraId="0EB66545" w14:textId="77777777" w:rsidR="00A626A2" w:rsidRDefault="00A6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87C7" w14:textId="558D4B2C" w:rsidR="16B82AD3" w:rsidRDefault="16B82AD3">
    <w:r>
      <w:rPr>
        <w:noProof/>
      </w:rPr>
      <w:drawing>
        <wp:inline distT="0" distB="0" distL="0" distR="0" wp14:anchorId="3DC43686" wp14:editId="1C1B26C7">
          <wp:extent cx="1266825" cy="619125"/>
          <wp:effectExtent l="0" t="0" r="0" b="0"/>
          <wp:docPr id="20388731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3181" name=""/>
                  <pic:cNvPicPr/>
                </pic:nvPicPr>
                <pic:blipFill>
                  <a:blip r:embed="rId1">
                    <a:extLst>
                      <a:ext uri="{28A0092B-C50C-407E-A947-70E740481C1C}">
                        <a14:useLocalDpi xmlns:a14="http://schemas.microsoft.com/office/drawing/2010/main" val="0"/>
                      </a:ext>
                    </a:extLst>
                  </a:blip>
                  <a:stretch>
                    <a:fillRect/>
                  </a:stretch>
                </pic:blipFill>
                <pic:spPr>
                  <a:xfrm>
                    <a:off x="0" y="0"/>
                    <a:ext cx="1266825" cy="619125"/>
                  </a:xfrm>
                  <a:prstGeom prst="rect">
                    <a:avLst/>
                  </a:prstGeom>
                </pic:spPr>
              </pic:pic>
            </a:graphicData>
          </a:graphic>
        </wp:inline>
      </w:drawing>
    </w:r>
    <w:r>
      <w:rPr>
        <w:noProof/>
      </w:rPr>
      <w:drawing>
        <wp:anchor distT="0" distB="0" distL="114300" distR="114300" simplePos="0" relativeHeight="251657216" behindDoc="0" locked="0" layoutInCell="1" allowOverlap="1" wp14:anchorId="71E41CC7" wp14:editId="10E135AF">
          <wp:simplePos x="0" y="0"/>
          <wp:positionH relativeFrom="column">
            <wp:align>right</wp:align>
          </wp:positionH>
          <wp:positionV relativeFrom="paragraph">
            <wp:posOffset>0</wp:posOffset>
          </wp:positionV>
          <wp:extent cx="695325" cy="590550"/>
          <wp:effectExtent l="0" t="0" r="0" b="0"/>
          <wp:wrapSquare wrapText="bothSides"/>
          <wp:docPr id="177441065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38383" name=""/>
                  <pic:cNvPicPr/>
                </pic:nvPicPr>
                <pic:blipFill>
                  <a:blip r:embed="rId2">
                    <a:extLst>
                      <a:ext uri="{28A0092B-C50C-407E-A947-70E740481C1C}">
                        <a14:useLocalDpi xmlns:a14="http://schemas.microsoft.com/office/drawing/2010/main" val="0"/>
                      </a:ext>
                    </a:extLst>
                  </a:blip>
                  <a:stretch>
                    <a:fillRect/>
                  </a:stretch>
                </pic:blipFill>
                <pic:spPr>
                  <a:xfrm>
                    <a:off x="0" y="0"/>
                    <a:ext cx="695325" cy="590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0B"/>
    <w:rsid w:val="00042567"/>
    <w:rsid w:val="000E5A34"/>
    <w:rsid w:val="001B79F0"/>
    <w:rsid w:val="00274CA5"/>
    <w:rsid w:val="00277340"/>
    <w:rsid w:val="0033714E"/>
    <w:rsid w:val="003B28F7"/>
    <w:rsid w:val="0044670E"/>
    <w:rsid w:val="00460AD3"/>
    <w:rsid w:val="004644C5"/>
    <w:rsid w:val="004B0BA6"/>
    <w:rsid w:val="0056350B"/>
    <w:rsid w:val="006067FB"/>
    <w:rsid w:val="006647D3"/>
    <w:rsid w:val="006A2798"/>
    <w:rsid w:val="007B5A6B"/>
    <w:rsid w:val="007C3EC3"/>
    <w:rsid w:val="008468FD"/>
    <w:rsid w:val="0086321D"/>
    <w:rsid w:val="00923888"/>
    <w:rsid w:val="0095615A"/>
    <w:rsid w:val="009C1887"/>
    <w:rsid w:val="009C62F2"/>
    <w:rsid w:val="009D2D41"/>
    <w:rsid w:val="00A626A2"/>
    <w:rsid w:val="00B16FB9"/>
    <w:rsid w:val="00C419E9"/>
    <w:rsid w:val="00C47BD4"/>
    <w:rsid w:val="00CF5F2E"/>
    <w:rsid w:val="00D81529"/>
    <w:rsid w:val="00DA5D35"/>
    <w:rsid w:val="00E96B9A"/>
    <w:rsid w:val="00F22A78"/>
    <w:rsid w:val="00F86B16"/>
    <w:rsid w:val="00FD7E54"/>
    <w:rsid w:val="01BC61B1"/>
    <w:rsid w:val="06214330"/>
    <w:rsid w:val="074ED425"/>
    <w:rsid w:val="16B82AD3"/>
    <w:rsid w:val="1FBCB614"/>
    <w:rsid w:val="2B735881"/>
    <w:rsid w:val="2D9D15D9"/>
    <w:rsid w:val="37093C31"/>
    <w:rsid w:val="3CFDBF10"/>
    <w:rsid w:val="4C6C55D2"/>
    <w:rsid w:val="4DB7545A"/>
    <w:rsid w:val="51C9B84C"/>
    <w:rsid w:val="52F23A7C"/>
    <w:rsid w:val="58EEABA5"/>
    <w:rsid w:val="5A211B93"/>
    <w:rsid w:val="5C7E92B9"/>
    <w:rsid w:val="5D459E1E"/>
    <w:rsid w:val="5DC715C4"/>
    <w:rsid w:val="620355E9"/>
    <w:rsid w:val="63C650B5"/>
    <w:rsid w:val="71B772B0"/>
    <w:rsid w:val="7318C7FC"/>
    <w:rsid w:val="734DD595"/>
    <w:rsid w:val="7A79B7E0"/>
    <w:rsid w:val="7E479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15FB"/>
  <w15:chartTrackingRefBased/>
  <w15:docId w15:val="{1790FD02-04BC-4F81-B323-107F7F71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50B"/>
    <w:rPr>
      <w:rFonts w:eastAsiaTheme="majorEastAsia" w:cstheme="majorBidi"/>
      <w:color w:val="272727" w:themeColor="text1" w:themeTint="D8"/>
    </w:rPr>
  </w:style>
  <w:style w:type="paragraph" w:styleId="Title">
    <w:name w:val="Title"/>
    <w:basedOn w:val="Normal"/>
    <w:next w:val="Normal"/>
    <w:link w:val="TitleChar"/>
    <w:uiPriority w:val="10"/>
    <w:qFormat/>
    <w:rsid w:val="0056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50B"/>
    <w:pPr>
      <w:spacing w:before="160"/>
      <w:jc w:val="center"/>
    </w:pPr>
    <w:rPr>
      <w:i/>
      <w:iCs/>
      <w:color w:val="404040" w:themeColor="text1" w:themeTint="BF"/>
    </w:rPr>
  </w:style>
  <w:style w:type="character" w:customStyle="1" w:styleId="QuoteChar">
    <w:name w:val="Quote Char"/>
    <w:basedOn w:val="DefaultParagraphFont"/>
    <w:link w:val="Quote"/>
    <w:uiPriority w:val="29"/>
    <w:rsid w:val="0056350B"/>
    <w:rPr>
      <w:i/>
      <w:iCs/>
      <w:color w:val="404040" w:themeColor="text1" w:themeTint="BF"/>
    </w:rPr>
  </w:style>
  <w:style w:type="paragraph" w:styleId="ListParagraph">
    <w:name w:val="List Paragraph"/>
    <w:basedOn w:val="Normal"/>
    <w:uiPriority w:val="34"/>
    <w:qFormat/>
    <w:rsid w:val="0056350B"/>
    <w:pPr>
      <w:ind w:left="720"/>
      <w:contextualSpacing/>
    </w:pPr>
  </w:style>
  <w:style w:type="character" w:styleId="IntenseEmphasis">
    <w:name w:val="Intense Emphasis"/>
    <w:basedOn w:val="DefaultParagraphFont"/>
    <w:uiPriority w:val="21"/>
    <w:qFormat/>
    <w:rsid w:val="0056350B"/>
    <w:rPr>
      <w:i/>
      <w:iCs/>
      <w:color w:val="0F4761" w:themeColor="accent1" w:themeShade="BF"/>
    </w:rPr>
  </w:style>
  <w:style w:type="paragraph" w:styleId="IntenseQuote">
    <w:name w:val="Intense Quote"/>
    <w:basedOn w:val="Normal"/>
    <w:next w:val="Normal"/>
    <w:link w:val="IntenseQuoteChar"/>
    <w:uiPriority w:val="30"/>
    <w:qFormat/>
    <w:rsid w:val="0056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50B"/>
    <w:rPr>
      <w:i/>
      <w:iCs/>
      <w:color w:val="0F4761" w:themeColor="accent1" w:themeShade="BF"/>
    </w:rPr>
  </w:style>
  <w:style w:type="character" w:styleId="IntenseReference">
    <w:name w:val="Intense Reference"/>
    <w:basedOn w:val="DefaultParagraphFont"/>
    <w:uiPriority w:val="32"/>
    <w:qFormat/>
    <w:rsid w:val="0056350B"/>
    <w:rPr>
      <w:b/>
      <w:bCs/>
      <w:smallCaps/>
      <w:color w:val="0F4761" w:themeColor="accent1" w:themeShade="BF"/>
      <w:spacing w:val="5"/>
    </w:rPr>
  </w:style>
  <w:style w:type="character" w:styleId="Hyperlink">
    <w:name w:val="Hyperlink"/>
    <w:basedOn w:val="DefaultParagraphFont"/>
    <w:uiPriority w:val="99"/>
    <w:unhideWhenUsed/>
    <w:rsid w:val="00274CA5"/>
    <w:rPr>
      <w:color w:val="467886" w:themeColor="hyperlink"/>
      <w:u w:val="single"/>
    </w:rPr>
  </w:style>
  <w:style w:type="character" w:customStyle="1" w:styleId="UnresolvedMention1">
    <w:name w:val="Unresolved Mention1"/>
    <w:basedOn w:val="DefaultParagraphFont"/>
    <w:uiPriority w:val="99"/>
    <w:semiHidden/>
    <w:unhideWhenUsed/>
    <w:rsid w:val="00274CA5"/>
    <w:rPr>
      <w:color w:val="605E5C"/>
      <w:shd w:val="clear" w:color="auto" w:fill="E1DFDD"/>
    </w:rPr>
  </w:style>
  <w:style w:type="character" w:styleId="FollowedHyperlink">
    <w:name w:val="FollowedHyperlink"/>
    <w:basedOn w:val="DefaultParagraphFont"/>
    <w:uiPriority w:val="99"/>
    <w:semiHidden/>
    <w:unhideWhenUsed/>
    <w:rsid w:val="00274CA5"/>
    <w:rPr>
      <w:color w:val="96607D" w:themeColor="followedHyperlink"/>
      <w:u w:val="single"/>
    </w:rPr>
  </w:style>
  <w:style w:type="paragraph" w:styleId="Header">
    <w:name w:val="header"/>
    <w:basedOn w:val="Normal"/>
    <w:uiPriority w:val="99"/>
    <w:unhideWhenUsed/>
    <w:rsid w:val="16B82AD3"/>
    <w:pPr>
      <w:tabs>
        <w:tab w:val="center" w:pos="4680"/>
        <w:tab w:val="right" w:pos="9360"/>
      </w:tabs>
      <w:spacing w:after="0" w:line="240" w:lineRule="auto"/>
    </w:pPr>
  </w:style>
  <w:style w:type="paragraph" w:styleId="Footer">
    <w:name w:val="footer"/>
    <w:basedOn w:val="Normal"/>
    <w:uiPriority w:val="99"/>
    <w:unhideWhenUsed/>
    <w:rsid w:val="16B82AD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help-for-early-years-providers.education.gov.uk/health-and-wellbeing/nutrition/food-allergies-and-intolera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aci.org/resources/allergy-action-plans/" TargetMode="External"/><Relationship Id="rId5" Type="http://schemas.openxmlformats.org/officeDocument/2006/relationships/settings" Target="settings.xml"/><Relationship Id="rId15" Type="http://schemas.openxmlformats.org/officeDocument/2006/relationships/hyperlink" Target="http://www.nhs.uk" TargetMode="External"/><Relationship Id="rId10" Type="http://schemas.openxmlformats.org/officeDocument/2006/relationships/hyperlink" Target="https://assets.publishing.service.gov.uk/media/687105a381dd8f70f5de3ea9/EYFS_framework_for_group_and_school_based_providers_.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ssets.publishing.service.gov.uk/media/687105a381dd8f70f5de3ea9/EYFS_framework_for_group_and_school_based_providers_.pdf" TargetMode="External"/><Relationship Id="rId14" Type="http://schemas.openxmlformats.org/officeDocument/2006/relationships/hyperlink" Target="http://www.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aa08ba-eff2-4838-96ae-6d36ba36b5b1" xsi:nil="true"/>
    <Notes xmlns="12902fcd-e6b7-4f22-ba5e-3f335821937c" xsi:nil="true"/>
    <lcf76f155ced4ddcb4097134ff3c332f xmlns="12902fcd-e6b7-4f22-ba5e-3f33582193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83EABF35F45488861089315931F8F" ma:contentTypeVersion="17" ma:contentTypeDescription="Create a new document." ma:contentTypeScope="" ma:versionID="e9ca96811a03c0e32e6d5395027f8332">
  <xsd:schema xmlns:xsd="http://www.w3.org/2001/XMLSchema" xmlns:xs="http://www.w3.org/2001/XMLSchema" xmlns:p="http://schemas.microsoft.com/office/2006/metadata/properties" xmlns:ns2="12902fcd-e6b7-4f22-ba5e-3f335821937c" xmlns:ns3="2daa08ba-eff2-4838-96ae-6d36ba36b5b1" targetNamespace="http://schemas.microsoft.com/office/2006/metadata/properties" ma:root="true" ma:fieldsID="1c1e3a592d04bcc95683db1364cdcf4b" ns2:_="" ns3:_="">
    <xsd:import namespace="12902fcd-e6b7-4f22-ba5e-3f335821937c"/>
    <xsd:import namespace="2daa08ba-eff2-4838-96ae-6d36ba36b5b1"/>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02fcd-e6b7-4f22-ba5e-3f335821937c"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a08ba-eff2-4838-96ae-6d36ba36b5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edffd7-10fa-44f7-b9ce-5b0d4d6a8c93}" ma:internalName="TaxCatchAll" ma:showField="CatchAllData" ma:web="2daa08ba-eff2-4838-96ae-6d36ba36b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177D8-FCEA-41AB-BC25-90D09BE8DEFD}">
  <ds:schemaRefs>
    <ds:schemaRef ds:uri="http://schemas.microsoft.com/office/2006/metadata/properties"/>
    <ds:schemaRef ds:uri="http://schemas.microsoft.com/office/infopath/2007/PartnerControls"/>
    <ds:schemaRef ds:uri="2daa08ba-eff2-4838-96ae-6d36ba36b5b1"/>
    <ds:schemaRef ds:uri="12902fcd-e6b7-4f22-ba5e-3f335821937c"/>
  </ds:schemaRefs>
</ds:datastoreItem>
</file>

<file path=customXml/itemProps2.xml><?xml version="1.0" encoding="utf-8"?>
<ds:datastoreItem xmlns:ds="http://schemas.openxmlformats.org/officeDocument/2006/customXml" ds:itemID="{2991E47A-2C2C-4AF6-9114-609F5F5BED11}">
  <ds:schemaRefs>
    <ds:schemaRef ds:uri="http://schemas.microsoft.com/sharepoint/v3/contenttype/forms"/>
  </ds:schemaRefs>
</ds:datastoreItem>
</file>

<file path=customXml/itemProps3.xml><?xml version="1.0" encoding="utf-8"?>
<ds:datastoreItem xmlns:ds="http://schemas.openxmlformats.org/officeDocument/2006/customXml" ds:itemID="{36701873-17C1-4BCA-A83A-59850B66F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02fcd-e6b7-4f22-ba5e-3f335821937c"/>
    <ds:schemaRef ds:uri="2daa08ba-eff2-4838-96ae-6d36ba36b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Company>Telford and Wrekin Council</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Jayne</dc:creator>
  <cp:keywords/>
  <dc:description/>
  <cp:lastModifiedBy>Cooper, Mayri</cp:lastModifiedBy>
  <cp:revision>11</cp:revision>
  <dcterms:created xsi:type="dcterms:W3CDTF">2025-08-13T13:47:00Z</dcterms:created>
  <dcterms:modified xsi:type="dcterms:W3CDTF">2025-09-09T10:34:00Z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0x010100EE483EABF35F45488861089315931F8F</vt:lpwstr>
  </property>
  <property fmtid="{D5CDD505-2E9C-101B-9397-08002B2CF9AE}" pid="3" name="MediaServiceImageTags">
    <vt:lpwstr/>
  </property>
</Properties>
</file>