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3.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4.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5.xml" ContentType="application/vnd.openxmlformats-officedocument.themeOverride+xml"/>
  <Override PartName="/word/charts/chart11.xml" ContentType="application/vnd.openxmlformats-officedocument.drawingml.chart+xml"/>
  <Override PartName="/word/theme/themeOverride6.xml" ContentType="application/vnd.openxmlformats-officedocument.themeOverrid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B3249" w14:textId="003C2733" w:rsidR="00184E24" w:rsidRDefault="001C1245" w:rsidP="00184E24">
      <w:pPr>
        <w:pStyle w:val="Title"/>
      </w:pPr>
      <w:r w:rsidRPr="00184E24">
        <w:rPr>
          <w:noProof/>
          <w:lang w:eastAsia="en-GB"/>
        </w:rPr>
        <mc:AlternateContent>
          <mc:Choice Requires="wps">
            <w:drawing>
              <wp:anchor distT="0" distB="0" distL="114300" distR="114300" simplePos="0" relativeHeight="251661312" behindDoc="1" locked="0" layoutInCell="1" allowOverlap="1" wp14:anchorId="396D9103" wp14:editId="0C3470BC">
                <wp:simplePos x="0" y="0"/>
                <wp:positionH relativeFrom="page">
                  <wp:align>right</wp:align>
                </wp:positionH>
                <wp:positionV relativeFrom="page">
                  <wp:posOffset>1121434</wp:posOffset>
                </wp:positionV>
                <wp:extent cx="10678939" cy="9613900"/>
                <wp:effectExtent l="0" t="0" r="8255" b="6350"/>
                <wp:wrapNone/>
                <wp:docPr id="5" name="Rectangle 5"/>
                <wp:cNvGraphicFramePr/>
                <a:graphic xmlns:a="http://schemas.openxmlformats.org/drawingml/2006/main">
                  <a:graphicData uri="http://schemas.microsoft.com/office/word/2010/wordprocessingShape">
                    <wps:wsp>
                      <wps:cNvSpPr/>
                      <wps:spPr>
                        <a:xfrm>
                          <a:off x="0" y="0"/>
                          <a:ext cx="10678939" cy="9613900"/>
                        </a:xfrm>
                        <a:prstGeom prst="rect">
                          <a:avLst/>
                        </a:prstGeom>
                        <a:solidFill>
                          <a:srgbClr val="BA0C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3FA84B" id="Rectangle 5" o:spid="_x0000_s1026" style="position:absolute;margin-left:789.65pt;margin-top:88.3pt;width:840.85pt;height:757pt;z-index:-25165516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" fillcolor="#ba0c2f" stroked="f" strokeweight="1pt">
                <w10:wrap anchorx="page" anchory="page"/>
              </v:rect>
            </w:pict>
          </mc:Fallback>
        </mc:AlternateContent>
      </w:r>
      <w:r w:rsidR="00EC3A55">
        <w:rPr>
          <w:noProof/>
          <w:lang w:eastAsia="en-GB"/>
        </w:rPr>
        <w:drawing>
          <wp:anchor distT="0" distB="0" distL="114300" distR="114300" simplePos="0" relativeHeight="251670528" behindDoc="0" locked="0" layoutInCell="1" allowOverlap="1" wp14:anchorId="7E3F8D8E" wp14:editId="1ED0D6AD">
            <wp:simplePos x="0" y="0"/>
            <wp:positionH relativeFrom="column">
              <wp:posOffset>3810</wp:posOffset>
            </wp:positionH>
            <wp:positionV relativeFrom="paragraph">
              <wp:posOffset>-478155</wp:posOffset>
            </wp:positionV>
            <wp:extent cx="3891280" cy="673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3891280" cy="673100"/>
                    </a:xfrm>
                    <a:prstGeom prst="rect">
                      <a:avLst/>
                    </a:prstGeom>
                  </pic:spPr>
                </pic:pic>
              </a:graphicData>
            </a:graphic>
            <wp14:sizeRelH relativeFrom="page">
              <wp14:pctWidth>0</wp14:pctWidth>
            </wp14:sizeRelH>
            <wp14:sizeRelV relativeFrom="page">
              <wp14:pctHeight>0</wp14:pctHeight>
            </wp14:sizeRelV>
          </wp:anchor>
        </w:drawing>
      </w:r>
    </w:p>
    <w:p w14:paraId="701B72C4" w14:textId="01D9351B" w:rsidR="00184E24" w:rsidRDefault="00184E24" w:rsidP="00184E24">
      <w:pPr>
        <w:pStyle w:val="Title"/>
      </w:pPr>
    </w:p>
    <w:p w14:paraId="17632E5C" w14:textId="086FE2D6" w:rsidR="00184E24" w:rsidRDefault="00184E24" w:rsidP="00184E24">
      <w:pPr>
        <w:pStyle w:val="Title"/>
      </w:pPr>
    </w:p>
    <w:p w14:paraId="7CEACEA5" w14:textId="22FC8189" w:rsidR="00C07BCC" w:rsidRDefault="00C07BCC" w:rsidP="00184E24">
      <w:pPr>
        <w:pStyle w:val="Title"/>
      </w:pPr>
    </w:p>
    <w:p w14:paraId="2FD50436" w14:textId="6D5C1A0C" w:rsidR="00C07BCC" w:rsidRDefault="00C07BCC" w:rsidP="00184E24">
      <w:pPr>
        <w:pStyle w:val="Title"/>
      </w:pPr>
    </w:p>
    <w:p w14:paraId="4C1CA4C2" w14:textId="77F5492D" w:rsidR="006E2B54" w:rsidRPr="00F52A2A" w:rsidRDefault="00444269" w:rsidP="00184E24">
      <w:pPr>
        <w:pStyle w:val="Title"/>
      </w:pPr>
      <w:bookmarkStart w:id="0" w:name="_GoBack"/>
      <w:bookmarkEnd w:id="0"/>
      <w:r>
        <w:t>Corporate</w:t>
      </w:r>
      <w:r w:rsidR="00F72639">
        <w:t xml:space="preserve"> Feedback Report</w:t>
      </w:r>
    </w:p>
    <w:p w14:paraId="12C8D041" w14:textId="10CDF80D" w:rsidR="00A11A96" w:rsidRPr="009A331E" w:rsidRDefault="00DF0D9E" w:rsidP="00184E24">
      <w:pPr>
        <w:pStyle w:val="Subtitle"/>
        <w:rPr>
          <w:color w:val="FFE164"/>
        </w:rPr>
      </w:pPr>
      <w:r>
        <w:rPr>
          <w:color w:val="FFE164"/>
        </w:rPr>
        <w:t>Improving our Customer Experience</w:t>
      </w:r>
    </w:p>
    <w:p w14:paraId="303EB4ED" w14:textId="77777777" w:rsidR="00184E24" w:rsidRPr="009A331E" w:rsidRDefault="00184E24" w:rsidP="00A11A96">
      <w:pPr>
        <w:rPr>
          <w:color w:val="FAB600"/>
        </w:rPr>
      </w:pPr>
    </w:p>
    <w:p w14:paraId="13D6A759" w14:textId="7B5701C3" w:rsidR="00A11A96" w:rsidRPr="009A331E" w:rsidRDefault="005D58E8" w:rsidP="00184E24">
      <w:pPr>
        <w:pStyle w:val="Documentdate"/>
      </w:pPr>
      <w:r>
        <w:t>Annual Report 2023/24</w:t>
      </w:r>
    </w:p>
    <w:p w14:paraId="1AF86361" w14:textId="1AE4F65F" w:rsidR="00A11A96" w:rsidRPr="004A28FE" w:rsidRDefault="00A11A96" w:rsidP="004A28FE">
      <w:pPr>
        <w:pStyle w:val="ListParagraph"/>
      </w:pPr>
      <w:r>
        <w:br w:type="page"/>
      </w:r>
    </w:p>
    <w:p w14:paraId="446FB830" w14:textId="6A803C62" w:rsidR="00DF0D9E" w:rsidRPr="00440916" w:rsidRDefault="00DF0D9E" w:rsidP="002F40F5">
      <w:pPr>
        <w:pStyle w:val="Heading1"/>
      </w:pPr>
      <w:r w:rsidRPr="00B37C31">
        <w:lastRenderedPageBreak/>
        <w:t>Contents</w:t>
      </w:r>
    </w:p>
    <w:tbl>
      <w:tblPr>
        <w:tblStyle w:val="TableGrid"/>
        <w:tblW w:w="130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4"/>
        <w:gridCol w:w="567"/>
      </w:tblGrid>
      <w:tr w:rsidR="0087050E" w:rsidRPr="004A0254" w14:paraId="1C71BAEE" w14:textId="77777777" w:rsidTr="00F930D4">
        <w:tc>
          <w:tcPr>
            <w:tcW w:w="12474" w:type="dxa"/>
          </w:tcPr>
          <w:p w14:paraId="473AED5A" w14:textId="77777777" w:rsidR="0087050E" w:rsidRPr="00487C62" w:rsidRDefault="0087050E" w:rsidP="00F57314">
            <w:pPr>
              <w:pStyle w:val="Default"/>
              <w:spacing w:line="320" w:lineRule="exact"/>
              <w:rPr>
                <w:sz w:val="28"/>
                <w:szCs w:val="28"/>
              </w:rPr>
            </w:pPr>
          </w:p>
        </w:tc>
        <w:tc>
          <w:tcPr>
            <w:tcW w:w="567" w:type="dxa"/>
          </w:tcPr>
          <w:p w14:paraId="3AB06725" w14:textId="77777777" w:rsidR="0087050E" w:rsidRPr="00487C62" w:rsidRDefault="0087050E" w:rsidP="00F57314">
            <w:pPr>
              <w:pStyle w:val="Default"/>
              <w:spacing w:line="320" w:lineRule="exact"/>
              <w:rPr>
                <w:sz w:val="28"/>
                <w:szCs w:val="28"/>
              </w:rPr>
            </w:pPr>
          </w:p>
        </w:tc>
      </w:tr>
      <w:tr w:rsidR="0087050E" w:rsidRPr="00487C62" w14:paraId="06C62B54" w14:textId="77777777" w:rsidTr="00F930D4">
        <w:tc>
          <w:tcPr>
            <w:tcW w:w="12474" w:type="dxa"/>
          </w:tcPr>
          <w:p w14:paraId="521CF0AF" w14:textId="77777777" w:rsidR="0087050E" w:rsidRDefault="0087050E" w:rsidP="00F57314">
            <w:pPr>
              <w:pStyle w:val="Default"/>
              <w:spacing w:line="320" w:lineRule="exact"/>
              <w:rPr>
                <w:sz w:val="28"/>
                <w:szCs w:val="28"/>
              </w:rPr>
            </w:pPr>
            <w:r>
              <w:rPr>
                <w:sz w:val="28"/>
                <w:szCs w:val="28"/>
              </w:rPr>
              <w:t>Report Summary………………………………………………………………………………………………</w:t>
            </w:r>
          </w:p>
          <w:p w14:paraId="3B4A5A91" w14:textId="77777777" w:rsidR="0087050E" w:rsidRPr="00487C62" w:rsidRDefault="0087050E" w:rsidP="00F57314">
            <w:pPr>
              <w:pStyle w:val="Default"/>
              <w:spacing w:line="320" w:lineRule="exact"/>
              <w:rPr>
                <w:sz w:val="28"/>
                <w:szCs w:val="28"/>
              </w:rPr>
            </w:pPr>
            <w:r>
              <w:rPr>
                <w:sz w:val="28"/>
                <w:szCs w:val="28"/>
              </w:rPr>
              <w:t>Highlights 2023/24…………………………………………………………………………………………….</w:t>
            </w:r>
          </w:p>
        </w:tc>
        <w:tc>
          <w:tcPr>
            <w:tcW w:w="567" w:type="dxa"/>
          </w:tcPr>
          <w:p w14:paraId="2E814338" w14:textId="77777777" w:rsidR="0087050E" w:rsidRDefault="0087050E" w:rsidP="00F57314">
            <w:pPr>
              <w:pStyle w:val="Default"/>
              <w:spacing w:line="320" w:lineRule="exact"/>
              <w:rPr>
                <w:sz w:val="28"/>
                <w:szCs w:val="28"/>
              </w:rPr>
            </w:pPr>
            <w:r>
              <w:rPr>
                <w:sz w:val="28"/>
                <w:szCs w:val="28"/>
              </w:rPr>
              <w:t>3</w:t>
            </w:r>
          </w:p>
          <w:p w14:paraId="2FFC8D51" w14:textId="77777777" w:rsidR="0087050E" w:rsidRPr="00487C62" w:rsidRDefault="0087050E" w:rsidP="00F57314">
            <w:pPr>
              <w:pStyle w:val="Default"/>
              <w:spacing w:line="320" w:lineRule="exact"/>
              <w:rPr>
                <w:sz w:val="28"/>
                <w:szCs w:val="28"/>
              </w:rPr>
            </w:pPr>
            <w:r>
              <w:rPr>
                <w:sz w:val="28"/>
                <w:szCs w:val="28"/>
              </w:rPr>
              <w:t>5</w:t>
            </w:r>
          </w:p>
        </w:tc>
      </w:tr>
      <w:tr w:rsidR="0087050E" w14:paraId="5AF7AD66" w14:textId="77777777" w:rsidTr="00F930D4">
        <w:tc>
          <w:tcPr>
            <w:tcW w:w="12474" w:type="dxa"/>
          </w:tcPr>
          <w:p w14:paraId="7B78F341" w14:textId="77777777" w:rsidR="0087050E" w:rsidRDefault="0087050E" w:rsidP="00F57314">
            <w:pPr>
              <w:pStyle w:val="Default"/>
              <w:spacing w:line="320" w:lineRule="exact"/>
              <w:rPr>
                <w:sz w:val="28"/>
                <w:szCs w:val="28"/>
              </w:rPr>
            </w:pPr>
            <w:r w:rsidRPr="00487C62">
              <w:rPr>
                <w:sz w:val="28"/>
                <w:szCs w:val="28"/>
              </w:rPr>
              <w:t xml:space="preserve">Purpose of </w:t>
            </w:r>
            <w:r>
              <w:rPr>
                <w:sz w:val="28"/>
                <w:szCs w:val="28"/>
              </w:rPr>
              <w:t>the r</w:t>
            </w:r>
            <w:r w:rsidRPr="00487C62">
              <w:rPr>
                <w:sz w:val="28"/>
                <w:szCs w:val="28"/>
              </w:rPr>
              <w:t>eport…………………………………………………………</w:t>
            </w:r>
            <w:r>
              <w:rPr>
                <w:sz w:val="28"/>
                <w:szCs w:val="28"/>
              </w:rPr>
              <w:t>……………………………….</w:t>
            </w:r>
          </w:p>
        </w:tc>
        <w:tc>
          <w:tcPr>
            <w:tcW w:w="567" w:type="dxa"/>
          </w:tcPr>
          <w:p w14:paraId="6A18F83A" w14:textId="77777777" w:rsidR="0087050E" w:rsidRDefault="0087050E" w:rsidP="00F57314">
            <w:pPr>
              <w:pStyle w:val="Default"/>
              <w:spacing w:line="320" w:lineRule="exact"/>
              <w:rPr>
                <w:sz w:val="28"/>
                <w:szCs w:val="28"/>
              </w:rPr>
            </w:pPr>
            <w:r>
              <w:rPr>
                <w:sz w:val="28"/>
                <w:szCs w:val="28"/>
              </w:rPr>
              <w:t>6</w:t>
            </w:r>
          </w:p>
        </w:tc>
      </w:tr>
      <w:tr w:rsidR="0087050E" w:rsidRPr="00487C62" w14:paraId="14104E8B" w14:textId="77777777" w:rsidTr="00F930D4">
        <w:tc>
          <w:tcPr>
            <w:tcW w:w="12474" w:type="dxa"/>
          </w:tcPr>
          <w:p w14:paraId="6AC40435" w14:textId="77777777" w:rsidR="0087050E" w:rsidRPr="00487C62" w:rsidRDefault="0087050E" w:rsidP="00F57314">
            <w:pPr>
              <w:pStyle w:val="Default"/>
              <w:spacing w:line="320" w:lineRule="exact"/>
              <w:rPr>
                <w:sz w:val="28"/>
                <w:szCs w:val="28"/>
              </w:rPr>
            </w:pPr>
            <w:r>
              <w:rPr>
                <w:sz w:val="28"/>
                <w:szCs w:val="28"/>
              </w:rPr>
              <w:t>Background</w:t>
            </w:r>
            <w:r w:rsidRPr="00487C62">
              <w:rPr>
                <w:sz w:val="28"/>
                <w:szCs w:val="28"/>
              </w:rPr>
              <w:t>……………………………………………………………………</w:t>
            </w:r>
            <w:r>
              <w:rPr>
                <w:sz w:val="28"/>
                <w:szCs w:val="28"/>
              </w:rPr>
              <w:t>……………………………….</w:t>
            </w:r>
          </w:p>
        </w:tc>
        <w:tc>
          <w:tcPr>
            <w:tcW w:w="567" w:type="dxa"/>
          </w:tcPr>
          <w:p w14:paraId="7CE26381" w14:textId="5226104A" w:rsidR="00AE6FC4" w:rsidRPr="00487C62" w:rsidRDefault="0087050E" w:rsidP="00F57314">
            <w:pPr>
              <w:pStyle w:val="Default"/>
              <w:spacing w:line="320" w:lineRule="exact"/>
              <w:rPr>
                <w:sz w:val="28"/>
                <w:szCs w:val="28"/>
              </w:rPr>
            </w:pPr>
            <w:r>
              <w:rPr>
                <w:sz w:val="28"/>
                <w:szCs w:val="28"/>
              </w:rPr>
              <w:t>6</w:t>
            </w:r>
          </w:p>
        </w:tc>
      </w:tr>
      <w:tr w:rsidR="00AE6FC4" w:rsidRPr="00487C62" w14:paraId="6962D7D5" w14:textId="77777777" w:rsidTr="00F930D4">
        <w:tc>
          <w:tcPr>
            <w:tcW w:w="12474" w:type="dxa"/>
          </w:tcPr>
          <w:p w14:paraId="2A49DE36" w14:textId="32A887C3" w:rsidR="00AE6FC4" w:rsidRDefault="00AE6FC4" w:rsidP="00F57314">
            <w:pPr>
              <w:pStyle w:val="Default"/>
              <w:spacing w:line="320" w:lineRule="exact"/>
              <w:rPr>
                <w:sz w:val="28"/>
                <w:szCs w:val="28"/>
              </w:rPr>
            </w:pPr>
            <w:r>
              <w:rPr>
                <w:sz w:val="28"/>
                <w:szCs w:val="28"/>
              </w:rPr>
              <w:t>MP/Leader/Cabinet and Member Enquiries………………………………………………………………..</w:t>
            </w:r>
          </w:p>
        </w:tc>
        <w:tc>
          <w:tcPr>
            <w:tcW w:w="567" w:type="dxa"/>
          </w:tcPr>
          <w:p w14:paraId="6EDE835F" w14:textId="338E15A4" w:rsidR="00AE6FC4" w:rsidRDefault="00AE6FC4" w:rsidP="00F57314">
            <w:pPr>
              <w:pStyle w:val="Default"/>
              <w:spacing w:line="320" w:lineRule="exact"/>
              <w:rPr>
                <w:sz w:val="28"/>
                <w:szCs w:val="28"/>
              </w:rPr>
            </w:pPr>
            <w:r>
              <w:rPr>
                <w:sz w:val="28"/>
                <w:szCs w:val="28"/>
              </w:rPr>
              <w:t>9</w:t>
            </w:r>
          </w:p>
        </w:tc>
      </w:tr>
      <w:tr w:rsidR="0087050E" w:rsidRPr="00487C62" w14:paraId="58A6DD0D" w14:textId="77777777" w:rsidTr="00F930D4">
        <w:tc>
          <w:tcPr>
            <w:tcW w:w="12474" w:type="dxa"/>
          </w:tcPr>
          <w:p w14:paraId="50A1D594" w14:textId="77777777" w:rsidR="0087050E" w:rsidRPr="00487C62" w:rsidRDefault="0087050E" w:rsidP="00F57314">
            <w:pPr>
              <w:pStyle w:val="Default"/>
              <w:spacing w:line="320" w:lineRule="exact"/>
              <w:rPr>
                <w:sz w:val="28"/>
                <w:szCs w:val="28"/>
              </w:rPr>
            </w:pPr>
            <w:r>
              <w:rPr>
                <w:sz w:val="28"/>
                <w:szCs w:val="28"/>
              </w:rPr>
              <w:t>Compliments</w:t>
            </w:r>
            <w:r w:rsidRPr="00487C62">
              <w:rPr>
                <w:sz w:val="28"/>
                <w:szCs w:val="28"/>
              </w:rPr>
              <w:t>……………………</w:t>
            </w:r>
            <w:r>
              <w:rPr>
                <w:sz w:val="28"/>
                <w:szCs w:val="28"/>
              </w:rPr>
              <w:t>……………………………………………………………………………...</w:t>
            </w:r>
          </w:p>
          <w:p w14:paraId="6B8B799C" w14:textId="77777777" w:rsidR="0087050E" w:rsidRPr="00B37C31" w:rsidRDefault="0087050E" w:rsidP="00F57314">
            <w:pPr>
              <w:pStyle w:val="Default"/>
              <w:spacing w:line="320" w:lineRule="exact"/>
              <w:rPr>
                <w:sz w:val="28"/>
                <w:szCs w:val="28"/>
              </w:rPr>
            </w:pPr>
            <w:r>
              <w:rPr>
                <w:sz w:val="28"/>
                <w:szCs w:val="28"/>
              </w:rPr>
              <w:t xml:space="preserve">Customer Insight Programme </w:t>
            </w:r>
            <w:r w:rsidRPr="00487C62">
              <w:rPr>
                <w:sz w:val="28"/>
                <w:szCs w:val="28"/>
              </w:rPr>
              <w:t>………………………………………………</w:t>
            </w:r>
            <w:r>
              <w:rPr>
                <w:sz w:val="28"/>
                <w:szCs w:val="28"/>
              </w:rPr>
              <w:t>……………………………….</w:t>
            </w:r>
          </w:p>
          <w:p w14:paraId="60C5569F" w14:textId="77777777" w:rsidR="0087050E" w:rsidRDefault="0087050E" w:rsidP="00F57314">
            <w:pPr>
              <w:pStyle w:val="Default"/>
              <w:spacing w:line="320" w:lineRule="exact"/>
              <w:rPr>
                <w:sz w:val="28"/>
                <w:szCs w:val="28"/>
              </w:rPr>
            </w:pPr>
            <w:r>
              <w:rPr>
                <w:sz w:val="28"/>
                <w:szCs w:val="28"/>
              </w:rPr>
              <w:t>You said, We did………………………………………………………………………………………………</w:t>
            </w:r>
          </w:p>
          <w:p w14:paraId="0D9902D5" w14:textId="77777777" w:rsidR="0087050E" w:rsidRDefault="0087050E" w:rsidP="00F57314">
            <w:pPr>
              <w:pStyle w:val="Default"/>
              <w:spacing w:line="320" w:lineRule="exact"/>
              <w:rPr>
                <w:sz w:val="28"/>
                <w:szCs w:val="28"/>
              </w:rPr>
            </w:pPr>
            <w:r>
              <w:rPr>
                <w:sz w:val="28"/>
                <w:szCs w:val="28"/>
              </w:rPr>
              <w:t>Corporate Stage One Complaints 2023/24…………………………………………………………………</w:t>
            </w:r>
          </w:p>
          <w:p w14:paraId="420E5C87" w14:textId="77777777" w:rsidR="0087050E" w:rsidRDefault="0087050E" w:rsidP="00F57314">
            <w:pPr>
              <w:pStyle w:val="Default"/>
              <w:spacing w:line="320" w:lineRule="exact"/>
              <w:rPr>
                <w:sz w:val="28"/>
                <w:szCs w:val="28"/>
              </w:rPr>
            </w:pPr>
            <w:r>
              <w:rPr>
                <w:sz w:val="28"/>
                <w:szCs w:val="28"/>
              </w:rPr>
              <w:t xml:space="preserve">Stage One Complaint Outcomes……………………………………………………………………………. </w:t>
            </w:r>
          </w:p>
          <w:p w14:paraId="3C0074E5" w14:textId="77777777" w:rsidR="0087050E" w:rsidRPr="00B37C31" w:rsidRDefault="0087050E" w:rsidP="00F57314">
            <w:pPr>
              <w:pStyle w:val="Default"/>
              <w:spacing w:line="320" w:lineRule="exact"/>
              <w:rPr>
                <w:sz w:val="28"/>
                <w:szCs w:val="28"/>
              </w:rPr>
            </w:pPr>
            <w:r w:rsidRPr="00487C62">
              <w:rPr>
                <w:sz w:val="28"/>
                <w:szCs w:val="28"/>
              </w:rPr>
              <w:t xml:space="preserve">Timescales for </w:t>
            </w:r>
            <w:r>
              <w:rPr>
                <w:sz w:val="28"/>
                <w:szCs w:val="28"/>
              </w:rPr>
              <w:t>r</w:t>
            </w:r>
            <w:r w:rsidRPr="00487C62">
              <w:rPr>
                <w:sz w:val="28"/>
                <w:szCs w:val="28"/>
              </w:rPr>
              <w:t>esponses</w:t>
            </w:r>
            <w:r>
              <w:rPr>
                <w:sz w:val="28"/>
                <w:szCs w:val="28"/>
              </w:rPr>
              <w:t xml:space="preserve"> at Stage One……………………...</w:t>
            </w:r>
            <w:r w:rsidRPr="00487C62">
              <w:rPr>
                <w:sz w:val="28"/>
                <w:szCs w:val="28"/>
              </w:rPr>
              <w:t>……………</w:t>
            </w:r>
            <w:r>
              <w:rPr>
                <w:sz w:val="28"/>
                <w:szCs w:val="28"/>
              </w:rPr>
              <w:t>……………………………….</w:t>
            </w:r>
          </w:p>
          <w:p w14:paraId="78914476" w14:textId="77777777" w:rsidR="0087050E" w:rsidRPr="00487C62" w:rsidRDefault="0087050E" w:rsidP="00F57314">
            <w:pPr>
              <w:pStyle w:val="Default"/>
              <w:spacing w:line="320" w:lineRule="exact"/>
              <w:rPr>
                <w:sz w:val="28"/>
                <w:szCs w:val="28"/>
              </w:rPr>
            </w:pPr>
            <w:r>
              <w:rPr>
                <w:sz w:val="28"/>
                <w:szCs w:val="28"/>
              </w:rPr>
              <w:t>Corporate</w:t>
            </w:r>
            <w:r w:rsidRPr="00487C62">
              <w:rPr>
                <w:sz w:val="28"/>
                <w:szCs w:val="28"/>
              </w:rPr>
              <w:t xml:space="preserve"> Stage Two </w:t>
            </w:r>
            <w:r>
              <w:rPr>
                <w:sz w:val="28"/>
                <w:szCs w:val="28"/>
              </w:rPr>
              <w:t>c</w:t>
            </w:r>
            <w:r w:rsidRPr="00487C62">
              <w:rPr>
                <w:sz w:val="28"/>
                <w:szCs w:val="28"/>
              </w:rPr>
              <w:t xml:space="preserve">omplaints </w:t>
            </w:r>
            <w:r>
              <w:rPr>
                <w:sz w:val="28"/>
                <w:szCs w:val="28"/>
              </w:rPr>
              <w:t>in 2023/24</w:t>
            </w:r>
            <w:r w:rsidRPr="00487C62">
              <w:rPr>
                <w:sz w:val="28"/>
                <w:szCs w:val="28"/>
              </w:rPr>
              <w:t>………………………………</w:t>
            </w:r>
            <w:r>
              <w:rPr>
                <w:sz w:val="28"/>
                <w:szCs w:val="28"/>
              </w:rPr>
              <w:t>………………………………</w:t>
            </w:r>
          </w:p>
        </w:tc>
        <w:tc>
          <w:tcPr>
            <w:tcW w:w="567" w:type="dxa"/>
          </w:tcPr>
          <w:p w14:paraId="77FC69CF" w14:textId="5099096C" w:rsidR="0087050E" w:rsidRPr="00487C62" w:rsidRDefault="00AE6FC4" w:rsidP="00F57314">
            <w:pPr>
              <w:pStyle w:val="Default"/>
              <w:spacing w:line="320" w:lineRule="exact"/>
              <w:rPr>
                <w:sz w:val="28"/>
                <w:szCs w:val="28"/>
              </w:rPr>
            </w:pPr>
            <w:r>
              <w:rPr>
                <w:sz w:val="28"/>
                <w:szCs w:val="28"/>
              </w:rPr>
              <w:t>10</w:t>
            </w:r>
          </w:p>
          <w:p w14:paraId="29742FA6" w14:textId="19273B25" w:rsidR="0087050E" w:rsidRPr="00487C62" w:rsidRDefault="0087050E" w:rsidP="00F57314">
            <w:pPr>
              <w:pStyle w:val="Default"/>
              <w:spacing w:line="320" w:lineRule="exact"/>
              <w:rPr>
                <w:sz w:val="28"/>
                <w:szCs w:val="28"/>
              </w:rPr>
            </w:pPr>
            <w:r>
              <w:rPr>
                <w:sz w:val="28"/>
                <w:szCs w:val="28"/>
              </w:rPr>
              <w:t>1</w:t>
            </w:r>
            <w:r w:rsidR="00AE6FC4">
              <w:rPr>
                <w:sz w:val="28"/>
                <w:szCs w:val="28"/>
              </w:rPr>
              <w:t>3</w:t>
            </w:r>
          </w:p>
          <w:p w14:paraId="6954BA1C" w14:textId="5FD52671" w:rsidR="0087050E" w:rsidRPr="00487C62" w:rsidRDefault="0087050E" w:rsidP="00F57314">
            <w:pPr>
              <w:pStyle w:val="Default"/>
              <w:spacing w:line="320" w:lineRule="exact"/>
              <w:rPr>
                <w:sz w:val="28"/>
                <w:szCs w:val="28"/>
              </w:rPr>
            </w:pPr>
            <w:r>
              <w:rPr>
                <w:sz w:val="28"/>
                <w:szCs w:val="28"/>
              </w:rPr>
              <w:t>1</w:t>
            </w:r>
            <w:r w:rsidR="00AE6FC4">
              <w:rPr>
                <w:sz w:val="28"/>
                <w:szCs w:val="28"/>
              </w:rPr>
              <w:t>6</w:t>
            </w:r>
          </w:p>
          <w:p w14:paraId="7274B6F6" w14:textId="645AE3E9" w:rsidR="0087050E" w:rsidRDefault="0087050E" w:rsidP="00F57314">
            <w:pPr>
              <w:pStyle w:val="Default"/>
              <w:spacing w:line="320" w:lineRule="exact"/>
              <w:rPr>
                <w:sz w:val="28"/>
                <w:szCs w:val="28"/>
              </w:rPr>
            </w:pPr>
            <w:r>
              <w:rPr>
                <w:sz w:val="28"/>
                <w:szCs w:val="28"/>
              </w:rPr>
              <w:t>1</w:t>
            </w:r>
            <w:r w:rsidR="00AE6FC4">
              <w:rPr>
                <w:sz w:val="28"/>
                <w:szCs w:val="28"/>
              </w:rPr>
              <w:t>8</w:t>
            </w:r>
            <w:r w:rsidR="00F930D4">
              <w:rPr>
                <w:sz w:val="28"/>
                <w:szCs w:val="28"/>
              </w:rPr>
              <w:t>21</w:t>
            </w:r>
          </w:p>
          <w:p w14:paraId="029BDFB3" w14:textId="5A17229D" w:rsidR="0087050E" w:rsidRDefault="0087050E" w:rsidP="00F57314">
            <w:pPr>
              <w:pStyle w:val="Default"/>
              <w:spacing w:line="320" w:lineRule="exact"/>
              <w:rPr>
                <w:sz w:val="28"/>
                <w:szCs w:val="28"/>
              </w:rPr>
            </w:pPr>
            <w:r>
              <w:rPr>
                <w:sz w:val="28"/>
                <w:szCs w:val="28"/>
              </w:rPr>
              <w:t>2</w:t>
            </w:r>
            <w:r w:rsidR="00F930D4">
              <w:rPr>
                <w:sz w:val="28"/>
                <w:szCs w:val="28"/>
              </w:rPr>
              <w:t>5</w:t>
            </w:r>
          </w:p>
          <w:p w14:paraId="30E191E5" w14:textId="443E2118" w:rsidR="0087050E" w:rsidRPr="00487C62" w:rsidRDefault="0087050E" w:rsidP="00F57314">
            <w:pPr>
              <w:pStyle w:val="Default"/>
              <w:spacing w:line="320" w:lineRule="exact"/>
              <w:rPr>
                <w:sz w:val="28"/>
                <w:szCs w:val="28"/>
              </w:rPr>
            </w:pPr>
            <w:r>
              <w:rPr>
                <w:sz w:val="28"/>
                <w:szCs w:val="28"/>
              </w:rPr>
              <w:t>2</w:t>
            </w:r>
            <w:r w:rsidR="00F930D4">
              <w:rPr>
                <w:sz w:val="28"/>
                <w:szCs w:val="28"/>
              </w:rPr>
              <w:t>7</w:t>
            </w:r>
          </w:p>
        </w:tc>
      </w:tr>
      <w:tr w:rsidR="0087050E" w:rsidRPr="00487C62" w14:paraId="755889AC" w14:textId="77777777" w:rsidTr="00F930D4">
        <w:tc>
          <w:tcPr>
            <w:tcW w:w="12474" w:type="dxa"/>
          </w:tcPr>
          <w:p w14:paraId="147B2AEB" w14:textId="77777777" w:rsidR="0087050E" w:rsidRPr="00487C62" w:rsidRDefault="0087050E" w:rsidP="00F57314">
            <w:pPr>
              <w:pStyle w:val="Default"/>
              <w:spacing w:line="320" w:lineRule="exact"/>
              <w:rPr>
                <w:sz w:val="28"/>
                <w:szCs w:val="28"/>
              </w:rPr>
            </w:pPr>
            <w:r w:rsidRPr="00487C62">
              <w:rPr>
                <w:sz w:val="28"/>
                <w:szCs w:val="28"/>
              </w:rPr>
              <w:t xml:space="preserve">Learning </w:t>
            </w:r>
            <w:r>
              <w:rPr>
                <w:sz w:val="28"/>
                <w:szCs w:val="28"/>
              </w:rPr>
              <w:t xml:space="preserve">and outcomes </w:t>
            </w:r>
            <w:r w:rsidRPr="00487C62">
              <w:rPr>
                <w:sz w:val="28"/>
                <w:szCs w:val="28"/>
              </w:rPr>
              <w:t xml:space="preserve">from </w:t>
            </w:r>
            <w:r>
              <w:rPr>
                <w:sz w:val="28"/>
                <w:szCs w:val="28"/>
              </w:rPr>
              <w:t>Corporate</w:t>
            </w:r>
            <w:r w:rsidRPr="00487C62">
              <w:rPr>
                <w:sz w:val="28"/>
                <w:szCs w:val="28"/>
              </w:rPr>
              <w:t xml:space="preserve"> Complaints………</w:t>
            </w:r>
            <w:r>
              <w:rPr>
                <w:sz w:val="28"/>
                <w:szCs w:val="28"/>
              </w:rPr>
              <w:t>..…………………………………………….</w:t>
            </w:r>
          </w:p>
          <w:p w14:paraId="542A4220" w14:textId="516A411E" w:rsidR="0087050E" w:rsidRDefault="0087050E" w:rsidP="00F57314">
            <w:pPr>
              <w:pStyle w:val="Default"/>
              <w:spacing w:line="320" w:lineRule="exact"/>
              <w:rPr>
                <w:sz w:val="28"/>
                <w:szCs w:val="28"/>
              </w:rPr>
            </w:pPr>
            <w:r w:rsidRPr="00487C62">
              <w:rPr>
                <w:sz w:val="28"/>
                <w:szCs w:val="28"/>
              </w:rPr>
              <w:t xml:space="preserve">Local Government </w:t>
            </w:r>
            <w:r>
              <w:rPr>
                <w:sz w:val="28"/>
                <w:szCs w:val="28"/>
              </w:rPr>
              <w:t>&amp; Social</w:t>
            </w:r>
            <w:r w:rsidRPr="00487C62">
              <w:rPr>
                <w:sz w:val="28"/>
                <w:szCs w:val="28"/>
              </w:rPr>
              <w:t xml:space="preserve"> Care Ombudsman</w:t>
            </w:r>
            <w:r>
              <w:rPr>
                <w:sz w:val="28"/>
                <w:szCs w:val="28"/>
              </w:rPr>
              <w:t xml:space="preserve"> enquiries………………..………………………………</w:t>
            </w:r>
          </w:p>
          <w:p w14:paraId="745108F4" w14:textId="2025A897" w:rsidR="00F930D4" w:rsidRDefault="00F930D4" w:rsidP="00F57314">
            <w:pPr>
              <w:pStyle w:val="Default"/>
              <w:spacing w:line="320" w:lineRule="exact"/>
              <w:rPr>
                <w:sz w:val="28"/>
                <w:szCs w:val="28"/>
              </w:rPr>
            </w:pPr>
            <w:r>
              <w:rPr>
                <w:sz w:val="28"/>
                <w:szCs w:val="28"/>
              </w:rPr>
              <w:t>Office for Local Government (OFLOG) Metrics…………………………………………………………….</w:t>
            </w:r>
          </w:p>
          <w:p w14:paraId="7437ADC6" w14:textId="77777777" w:rsidR="0087050E" w:rsidRPr="00B37C31" w:rsidRDefault="0087050E" w:rsidP="00F57314">
            <w:pPr>
              <w:pStyle w:val="Default"/>
              <w:spacing w:line="320" w:lineRule="exact"/>
              <w:rPr>
                <w:sz w:val="28"/>
                <w:szCs w:val="28"/>
              </w:rPr>
            </w:pPr>
            <w:r>
              <w:rPr>
                <w:sz w:val="28"/>
                <w:szCs w:val="28"/>
              </w:rPr>
              <w:t>Complaints from Council Tenants…………………………………………………………………………..</w:t>
            </w:r>
          </w:p>
          <w:p w14:paraId="17127134" w14:textId="77777777" w:rsidR="0087050E" w:rsidRPr="00B37C31" w:rsidRDefault="0087050E" w:rsidP="00F57314">
            <w:pPr>
              <w:pStyle w:val="Default"/>
              <w:spacing w:line="320" w:lineRule="exact"/>
              <w:rPr>
                <w:sz w:val="28"/>
                <w:szCs w:val="28"/>
              </w:rPr>
            </w:pPr>
            <w:r w:rsidRPr="00487C62">
              <w:rPr>
                <w:sz w:val="28"/>
                <w:szCs w:val="28"/>
              </w:rPr>
              <w:t xml:space="preserve">Oversight and support provided by </w:t>
            </w:r>
            <w:r>
              <w:rPr>
                <w:sz w:val="28"/>
                <w:szCs w:val="28"/>
              </w:rPr>
              <w:t>t</w:t>
            </w:r>
            <w:r w:rsidRPr="00487C62">
              <w:rPr>
                <w:sz w:val="28"/>
                <w:szCs w:val="28"/>
              </w:rPr>
              <w:t xml:space="preserve">he Customer Relationship </w:t>
            </w:r>
            <w:r>
              <w:rPr>
                <w:sz w:val="28"/>
                <w:szCs w:val="28"/>
              </w:rPr>
              <w:t>team</w:t>
            </w:r>
            <w:r w:rsidRPr="00487C62">
              <w:rPr>
                <w:sz w:val="28"/>
                <w:szCs w:val="28"/>
              </w:rPr>
              <w:t>…</w:t>
            </w:r>
            <w:r>
              <w:rPr>
                <w:sz w:val="28"/>
                <w:szCs w:val="28"/>
              </w:rPr>
              <w:t>………………………………..</w:t>
            </w:r>
          </w:p>
          <w:p w14:paraId="398D9D80" w14:textId="77777777" w:rsidR="0087050E" w:rsidRPr="00487C62" w:rsidRDefault="0087050E" w:rsidP="00F57314">
            <w:pPr>
              <w:pStyle w:val="Default"/>
              <w:spacing w:line="320" w:lineRule="exact"/>
              <w:rPr>
                <w:sz w:val="28"/>
                <w:szCs w:val="28"/>
              </w:rPr>
            </w:pPr>
            <w:r w:rsidRPr="00487C62">
              <w:rPr>
                <w:sz w:val="28"/>
                <w:szCs w:val="28"/>
              </w:rPr>
              <w:t xml:space="preserve">Customer Relationship </w:t>
            </w:r>
            <w:r>
              <w:rPr>
                <w:sz w:val="28"/>
                <w:szCs w:val="28"/>
              </w:rPr>
              <w:t>team</w:t>
            </w:r>
            <w:r w:rsidRPr="00487C62">
              <w:rPr>
                <w:sz w:val="28"/>
                <w:szCs w:val="28"/>
              </w:rPr>
              <w:t xml:space="preserve"> </w:t>
            </w:r>
            <w:r>
              <w:rPr>
                <w:sz w:val="28"/>
                <w:szCs w:val="28"/>
              </w:rPr>
              <w:t>priorities for 2024/25</w:t>
            </w:r>
            <w:r w:rsidRPr="00487C62">
              <w:rPr>
                <w:sz w:val="28"/>
                <w:szCs w:val="28"/>
              </w:rPr>
              <w:t>………………………</w:t>
            </w:r>
            <w:r>
              <w:rPr>
                <w:sz w:val="28"/>
                <w:szCs w:val="28"/>
              </w:rPr>
              <w:t>………………………………..</w:t>
            </w:r>
          </w:p>
        </w:tc>
        <w:tc>
          <w:tcPr>
            <w:tcW w:w="567" w:type="dxa"/>
          </w:tcPr>
          <w:p w14:paraId="08E00787" w14:textId="336A2FD5" w:rsidR="0087050E" w:rsidRPr="00487C62" w:rsidRDefault="0087050E" w:rsidP="00F57314">
            <w:pPr>
              <w:pStyle w:val="Default"/>
              <w:spacing w:line="320" w:lineRule="exact"/>
              <w:rPr>
                <w:sz w:val="28"/>
                <w:szCs w:val="28"/>
              </w:rPr>
            </w:pPr>
            <w:r>
              <w:rPr>
                <w:sz w:val="28"/>
                <w:szCs w:val="28"/>
              </w:rPr>
              <w:t>2</w:t>
            </w:r>
            <w:r w:rsidR="00F930D4">
              <w:rPr>
                <w:sz w:val="28"/>
                <w:szCs w:val="28"/>
              </w:rPr>
              <w:t>9</w:t>
            </w:r>
          </w:p>
          <w:p w14:paraId="158D7939" w14:textId="6E4FB383" w:rsidR="0087050E" w:rsidRDefault="00F930D4" w:rsidP="00F57314">
            <w:pPr>
              <w:pStyle w:val="Default"/>
              <w:spacing w:line="320" w:lineRule="exact"/>
              <w:rPr>
                <w:sz w:val="28"/>
                <w:szCs w:val="28"/>
              </w:rPr>
            </w:pPr>
            <w:r>
              <w:rPr>
                <w:sz w:val="28"/>
                <w:szCs w:val="28"/>
              </w:rPr>
              <w:t>33</w:t>
            </w:r>
          </w:p>
          <w:p w14:paraId="6F703581" w14:textId="1DAE8CA7" w:rsidR="0087050E" w:rsidRPr="00487C62" w:rsidRDefault="0087050E" w:rsidP="00F57314">
            <w:pPr>
              <w:pStyle w:val="Default"/>
              <w:spacing w:line="320" w:lineRule="exact"/>
              <w:rPr>
                <w:sz w:val="28"/>
                <w:szCs w:val="28"/>
              </w:rPr>
            </w:pPr>
            <w:r>
              <w:rPr>
                <w:sz w:val="28"/>
                <w:szCs w:val="28"/>
              </w:rPr>
              <w:t>3</w:t>
            </w:r>
            <w:r w:rsidR="00F930D4">
              <w:rPr>
                <w:sz w:val="28"/>
                <w:szCs w:val="28"/>
              </w:rPr>
              <w:t>4</w:t>
            </w:r>
          </w:p>
          <w:p w14:paraId="3EC17FBD" w14:textId="48A02F4E" w:rsidR="0087050E" w:rsidRPr="00487C62" w:rsidRDefault="0087050E" w:rsidP="00F57314">
            <w:pPr>
              <w:pStyle w:val="Default"/>
              <w:spacing w:line="320" w:lineRule="exact"/>
              <w:rPr>
                <w:sz w:val="28"/>
                <w:szCs w:val="28"/>
              </w:rPr>
            </w:pPr>
            <w:r>
              <w:rPr>
                <w:sz w:val="28"/>
                <w:szCs w:val="28"/>
              </w:rPr>
              <w:t>3</w:t>
            </w:r>
            <w:r w:rsidR="00F930D4">
              <w:rPr>
                <w:sz w:val="28"/>
                <w:szCs w:val="28"/>
              </w:rPr>
              <w:t>5</w:t>
            </w:r>
          </w:p>
          <w:p w14:paraId="204E4277" w14:textId="097748CA" w:rsidR="0087050E" w:rsidRPr="00487C62" w:rsidRDefault="0087050E" w:rsidP="00F57314">
            <w:pPr>
              <w:pStyle w:val="Default"/>
              <w:spacing w:line="320" w:lineRule="exact"/>
              <w:rPr>
                <w:sz w:val="28"/>
                <w:szCs w:val="28"/>
              </w:rPr>
            </w:pPr>
            <w:r>
              <w:rPr>
                <w:sz w:val="28"/>
                <w:szCs w:val="28"/>
              </w:rPr>
              <w:t>3</w:t>
            </w:r>
            <w:r w:rsidR="00F930D4">
              <w:rPr>
                <w:sz w:val="28"/>
                <w:szCs w:val="28"/>
              </w:rPr>
              <w:t>6 37</w:t>
            </w:r>
          </w:p>
        </w:tc>
      </w:tr>
      <w:tr w:rsidR="0087050E" w:rsidRPr="004A0254" w14:paraId="30F033DD" w14:textId="77777777" w:rsidTr="00F930D4">
        <w:tc>
          <w:tcPr>
            <w:tcW w:w="12474" w:type="dxa"/>
          </w:tcPr>
          <w:p w14:paraId="60A67F66" w14:textId="63D1CEEA" w:rsidR="0087050E" w:rsidRDefault="0087050E" w:rsidP="00F57314">
            <w:pPr>
              <w:pStyle w:val="Default"/>
              <w:spacing w:line="320" w:lineRule="exact"/>
              <w:rPr>
                <w:sz w:val="28"/>
                <w:szCs w:val="28"/>
              </w:rPr>
            </w:pPr>
          </w:p>
        </w:tc>
        <w:tc>
          <w:tcPr>
            <w:tcW w:w="567" w:type="dxa"/>
          </w:tcPr>
          <w:p w14:paraId="6E7245E4" w14:textId="5AD977B2" w:rsidR="0087050E" w:rsidRDefault="0087050E" w:rsidP="00F57314">
            <w:pPr>
              <w:pStyle w:val="Default"/>
              <w:spacing w:line="320" w:lineRule="exact"/>
              <w:rPr>
                <w:sz w:val="28"/>
                <w:szCs w:val="28"/>
              </w:rPr>
            </w:pPr>
          </w:p>
        </w:tc>
      </w:tr>
    </w:tbl>
    <w:p w14:paraId="50281FB0" w14:textId="2FD6EBCF" w:rsidR="00DF0D9E" w:rsidRDefault="00DF0D9E" w:rsidP="002F40F5"/>
    <w:p w14:paraId="36681643" w14:textId="4418FC4B" w:rsidR="00DF0D9E" w:rsidRDefault="00DF0D9E" w:rsidP="002F40F5"/>
    <w:p w14:paraId="0D93B320" w14:textId="67C71315" w:rsidR="00AE6FC4" w:rsidRDefault="00AE6FC4" w:rsidP="002F40F5"/>
    <w:p w14:paraId="5B340BDB" w14:textId="268CE7EA" w:rsidR="00AE6FC4" w:rsidRDefault="00AE6FC4" w:rsidP="002F40F5"/>
    <w:p w14:paraId="06A9D331" w14:textId="77777777" w:rsidR="00AE6FC4" w:rsidRPr="00DF0D9E" w:rsidRDefault="00AE6FC4" w:rsidP="002F40F5"/>
    <w:p w14:paraId="3790BEA3" w14:textId="0BFF8F9C" w:rsidR="00F72639" w:rsidRPr="00440916" w:rsidRDefault="00F72639" w:rsidP="00F72639">
      <w:pPr>
        <w:pStyle w:val="Heading1"/>
      </w:pPr>
      <w:r w:rsidRPr="00835A65">
        <w:lastRenderedPageBreak/>
        <w:t>Report summary</w:t>
      </w:r>
    </w:p>
    <w:p w14:paraId="167FC093" w14:textId="120CBBBE" w:rsidR="001C2DAE" w:rsidRDefault="001C2DAE" w:rsidP="00B37C31">
      <w:pPr>
        <w:ind w:right="1559"/>
        <w:rPr>
          <w:rFonts w:eastAsia="Calibri" w:cs="Arial"/>
          <w:color w:val="auto"/>
        </w:rPr>
      </w:pPr>
      <w:r w:rsidRPr="001F5CF3">
        <w:rPr>
          <w:rFonts w:eastAsia="Calibri" w:cs="Arial"/>
          <w:color w:val="auto"/>
        </w:rPr>
        <w:t xml:space="preserve">This year </w:t>
      </w:r>
      <w:r w:rsidR="00111A82">
        <w:rPr>
          <w:rFonts w:eastAsia="Calibri" w:cs="Arial"/>
          <w:color w:val="auto"/>
        </w:rPr>
        <w:t xml:space="preserve">has seen continued </w:t>
      </w:r>
      <w:r>
        <w:rPr>
          <w:rFonts w:eastAsia="Calibri" w:cs="Arial"/>
          <w:color w:val="auto"/>
        </w:rPr>
        <w:t>challenges both for the Council and for our residents and customers, against the</w:t>
      </w:r>
      <w:r w:rsidR="00FC3B3D">
        <w:rPr>
          <w:rFonts w:eastAsia="Calibri" w:cs="Arial"/>
          <w:color w:val="auto"/>
        </w:rPr>
        <w:t xml:space="preserve"> continued</w:t>
      </w:r>
      <w:r>
        <w:rPr>
          <w:rFonts w:eastAsia="Calibri" w:cs="Arial"/>
          <w:color w:val="auto"/>
        </w:rPr>
        <w:t xml:space="preserve"> backdrop </w:t>
      </w:r>
      <w:r w:rsidR="009041D2">
        <w:rPr>
          <w:rFonts w:eastAsia="Calibri" w:cs="Arial"/>
          <w:color w:val="auto"/>
        </w:rPr>
        <w:t xml:space="preserve">of </w:t>
      </w:r>
      <w:r>
        <w:rPr>
          <w:rFonts w:eastAsia="Calibri" w:cs="Arial"/>
          <w:color w:val="auto"/>
        </w:rPr>
        <w:t>the cost of living</w:t>
      </w:r>
      <w:r w:rsidR="00111A82">
        <w:rPr>
          <w:rFonts w:eastAsia="Calibri" w:cs="Arial"/>
          <w:color w:val="auto"/>
        </w:rPr>
        <w:t xml:space="preserve"> crisis which</w:t>
      </w:r>
      <w:r w:rsidR="00FC3B3D">
        <w:rPr>
          <w:rFonts w:eastAsia="Calibri" w:cs="Arial"/>
          <w:color w:val="auto"/>
        </w:rPr>
        <w:t xml:space="preserve"> continues to </w:t>
      </w:r>
      <w:r>
        <w:rPr>
          <w:rFonts w:eastAsia="Calibri" w:cs="Arial"/>
          <w:color w:val="auto"/>
        </w:rPr>
        <w:t xml:space="preserve">put significant pressure on our residents and customers as they seek support. As a </w:t>
      </w:r>
      <w:r w:rsidR="00BB3102">
        <w:rPr>
          <w:rFonts w:eastAsia="Calibri" w:cs="Arial"/>
          <w:color w:val="auto"/>
        </w:rPr>
        <w:t>result,</w:t>
      </w:r>
      <w:r>
        <w:rPr>
          <w:rFonts w:eastAsia="Calibri" w:cs="Arial"/>
          <w:color w:val="auto"/>
        </w:rPr>
        <w:t xml:space="preserve"> the Council </w:t>
      </w:r>
      <w:r w:rsidR="00FC3B3D">
        <w:rPr>
          <w:rFonts w:eastAsia="Calibri" w:cs="Arial"/>
          <w:color w:val="auto"/>
        </w:rPr>
        <w:t>continues to see</w:t>
      </w:r>
      <w:r>
        <w:rPr>
          <w:rFonts w:eastAsia="Calibri" w:cs="Arial"/>
          <w:color w:val="auto"/>
        </w:rPr>
        <w:t xml:space="preserve"> significant </w:t>
      </w:r>
      <w:r w:rsidR="009041D2">
        <w:rPr>
          <w:rFonts w:eastAsia="Calibri" w:cs="Arial"/>
          <w:color w:val="auto"/>
        </w:rPr>
        <w:t>demand</w:t>
      </w:r>
      <w:r>
        <w:rPr>
          <w:rFonts w:eastAsia="Calibri" w:cs="Arial"/>
          <w:color w:val="auto"/>
        </w:rPr>
        <w:t xml:space="preserve"> and increased pressure on its services, particularly during times w</w:t>
      </w:r>
      <w:r w:rsidR="007025FC">
        <w:rPr>
          <w:rFonts w:eastAsia="Calibri" w:cs="Arial"/>
          <w:color w:val="auto"/>
        </w:rPr>
        <w:t>h</w:t>
      </w:r>
      <w:r>
        <w:rPr>
          <w:rFonts w:eastAsia="Calibri" w:cs="Arial"/>
          <w:color w:val="auto"/>
        </w:rPr>
        <w:t>ere swift mobilisa</w:t>
      </w:r>
      <w:r w:rsidR="007025FC">
        <w:rPr>
          <w:rFonts w:eastAsia="Calibri" w:cs="Arial"/>
          <w:color w:val="auto"/>
        </w:rPr>
        <w:t>tion of financial sup</w:t>
      </w:r>
      <w:r w:rsidR="00FC3B3D">
        <w:rPr>
          <w:rFonts w:eastAsia="Calibri" w:cs="Arial"/>
          <w:color w:val="auto"/>
        </w:rPr>
        <w:t>port i</w:t>
      </w:r>
      <w:r w:rsidR="007025FC">
        <w:rPr>
          <w:rFonts w:eastAsia="Calibri" w:cs="Arial"/>
          <w:color w:val="auto"/>
        </w:rPr>
        <w:t>s</w:t>
      </w:r>
      <w:r>
        <w:rPr>
          <w:rFonts w:eastAsia="Calibri" w:cs="Arial"/>
          <w:color w:val="auto"/>
        </w:rPr>
        <w:t xml:space="preserve"> required. </w:t>
      </w:r>
    </w:p>
    <w:p w14:paraId="39C1CFFA" w14:textId="693ABDA7" w:rsidR="009041D2" w:rsidRDefault="009041D2" w:rsidP="009041D2">
      <w:pPr>
        <w:ind w:right="1559"/>
        <w:rPr>
          <w:rFonts w:eastAsia="Calibri" w:cs="Arial"/>
          <w:color w:val="auto"/>
        </w:rPr>
      </w:pPr>
    </w:p>
    <w:p w14:paraId="66CF1FC0" w14:textId="07637023" w:rsidR="004C4A8A" w:rsidRPr="002B7256" w:rsidRDefault="009041D2" w:rsidP="004C4A8A">
      <w:pPr>
        <w:ind w:right="1559"/>
        <w:rPr>
          <w:rFonts w:cs="Arial"/>
          <w:bCs/>
        </w:rPr>
      </w:pPr>
      <w:r w:rsidRPr="002B7256">
        <w:rPr>
          <w:rFonts w:cs="Arial"/>
          <w:bCs/>
        </w:rPr>
        <w:t xml:space="preserve">It is therefore positive that this annual feedback report shows that there has been a sustained increase in </w:t>
      </w:r>
      <w:r w:rsidR="007F7E27" w:rsidRPr="002B7256">
        <w:rPr>
          <w:rFonts w:cs="Arial"/>
          <w:bCs/>
        </w:rPr>
        <w:t>c</w:t>
      </w:r>
      <w:r w:rsidR="007025FC" w:rsidRPr="002B7256">
        <w:rPr>
          <w:rFonts w:cs="Arial"/>
          <w:bCs/>
        </w:rPr>
        <w:t>ompliments</w:t>
      </w:r>
      <w:r w:rsidRPr="002B7256">
        <w:rPr>
          <w:rFonts w:eastAsia="Calibri" w:cs="Arial"/>
        </w:rPr>
        <w:t xml:space="preserve">. </w:t>
      </w:r>
      <w:r w:rsidR="007025FC" w:rsidRPr="002B7256">
        <w:rPr>
          <w:rFonts w:eastAsia="Calibri" w:cs="Arial"/>
        </w:rPr>
        <w:t>Which</w:t>
      </w:r>
      <w:r w:rsidRPr="002B7256">
        <w:rPr>
          <w:rFonts w:eastAsia="Calibri" w:cs="Arial"/>
        </w:rPr>
        <w:t xml:space="preserve"> has continued to increase year on year. The number of residents and customers who have taken the opportunity to </w:t>
      </w:r>
      <w:r w:rsidR="007025FC" w:rsidRPr="002B7256">
        <w:rPr>
          <w:rFonts w:eastAsia="Calibri" w:cs="Arial"/>
        </w:rPr>
        <w:t>give a compliment</w:t>
      </w:r>
      <w:r w:rsidRPr="002B7256">
        <w:rPr>
          <w:rFonts w:eastAsia="Calibri" w:cs="Arial"/>
        </w:rPr>
        <w:t xml:space="preserve"> has increased significantly</w:t>
      </w:r>
      <w:r w:rsidR="00FC3B3D">
        <w:rPr>
          <w:rFonts w:eastAsia="Calibri" w:cs="Arial"/>
        </w:rPr>
        <w:t xml:space="preserve"> in 2023/24</w:t>
      </w:r>
      <w:r w:rsidRPr="002B7256">
        <w:rPr>
          <w:rFonts w:eastAsia="Calibri" w:cs="Arial"/>
        </w:rPr>
        <w:t>.</w:t>
      </w:r>
      <w:r w:rsidRPr="002B7256">
        <w:rPr>
          <w:rFonts w:cs="Arial"/>
          <w:bCs/>
        </w:rPr>
        <w:t xml:space="preserve"> </w:t>
      </w:r>
      <w:r w:rsidR="00B362A3" w:rsidRPr="002B7256">
        <w:rPr>
          <w:color w:val="auto"/>
        </w:rPr>
        <w:t>Telford and W</w:t>
      </w:r>
      <w:r w:rsidR="00985A13">
        <w:rPr>
          <w:color w:val="auto"/>
        </w:rPr>
        <w:t xml:space="preserve">rekin Council has seen a </w:t>
      </w:r>
      <w:r w:rsidR="002E30D2">
        <w:rPr>
          <w:color w:val="auto"/>
        </w:rPr>
        <w:t>120</w:t>
      </w:r>
      <w:r w:rsidR="00B362A3" w:rsidRPr="002B7256">
        <w:rPr>
          <w:color w:val="auto"/>
        </w:rPr>
        <w:t>% incre</w:t>
      </w:r>
      <w:r w:rsidR="00C87F6D">
        <w:rPr>
          <w:color w:val="auto"/>
        </w:rPr>
        <w:t>ase in compliments in the last 5</w:t>
      </w:r>
      <w:r w:rsidR="00B362A3" w:rsidRPr="002B7256">
        <w:rPr>
          <w:color w:val="auto"/>
        </w:rPr>
        <w:t xml:space="preserve"> years from 290 in 2019/20 to </w:t>
      </w:r>
      <w:r w:rsidR="002E30D2">
        <w:rPr>
          <w:color w:val="auto"/>
        </w:rPr>
        <w:t>639</w:t>
      </w:r>
      <w:r w:rsidR="00FC3B3D">
        <w:rPr>
          <w:color w:val="auto"/>
        </w:rPr>
        <w:t xml:space="preserve"> in 2023/24 </w:t>
      </w:r>
      <w:r w:rsidR="002E30D2">
        <w:rPr>
          <w:color w:val="auto"/>
        </w:rPr>
        <w:t>and a 13% increase since 2022/23 (566</w:t>
      </w:r>
      <w:r w:rsidR="00FC3B3D">
        <w:rPr>
          <w:color w:val="auto"/>
        </w:rPr>
        <w:t>)</w:t>
      </w:r>
      <w:r w:rsidR="00B362A3" w:rsidRPr="002B7256">
        <w:rPr>
          <w:color w:val="auto"/>
        </w:rPr>
        <w:t>.</w:t>
      </w:r>
    </w:p>
    <w:p w14:paraId="2A97E2C5" w14:textId="77777777" w:rsidR="004C4A8A" w:rsidRPr="002B7256" w:rsidRDefault="004C4A8A" w:rsidP="004C4A8A">
      <w:pPr>
        <w:ind w:right="1559"/>
        <w:rPr>
          <w:rFonts w:cs="Arial"/>
          <w:bCs/>
        </w:rPr>
      </w:pPr>
    </w:p>
    <w:p w14:paraId="2D00F7A7" w14:textId="0A894944" w:rsidR="001F5CF3" w:rsidRPr="000226B2" w:rsidRDefault="002E30D2" w:rsidP="004C4A8A">
      <w:pPr>
        <w:ind w:right="1559"/>
        <w:rPr>
          <w:rFonts w:eastAsia="Calibri" w:cs="Arial"/>
          <w:color w:val="auto"/>
        </w:rPr>
      </w:pPr>
      <w:r w:rsidRPr="002E30D2">
        <w:rPr>
          <w:rFonts w:cs="Arial"/>
          <w:bCs/>
        </w:rPr>
        <w:t xml:space="preserve">We have </w:t>
      </w:r>
      <w:r w:rsidR="005F2C57">
        <w:rPr>
          <w:rFonts w:cs="Arial"/>
          <w:bCs/>
        </w:rPr>
        <w:t xml:space="preserve">also </w:t>
      </w:r>
      <w:r w:rsidRPr="002E30D2">
        <w:rPr>
          <w:rFonts w:cs="Arial"/>
          <w:bCs/>
        </w:rPr>
        <w:t>seen an in</w:t>
      </w:r>
      <w:r w:rsidR="00BE3C83" w:rsidRPr="002E30D2">
        <w:rPr>
          <w:rFonts w:cs="Arial"/>
          <w:bCs/>
        </w:rPr>
        <w:t>crease in the</w:t>
      </w:r>
      <w:r w:rsidR="009041D2" w:rsidRPr="002E30D2">
        <w:rPr>
          <w:rFonts w:cs="Arial"/>
          <w:bCs/>
        </w:rPr>
        <w:t xml:space="preserve"> complaints rec</w:t>
      </w:r>
      <w:r w:rsidR="000226B2" w:rsidRPr="002E30D2">
        <w:rPr>
          <w:rFonts w:cs="Arial"/>
          <w:bCs/>
        </w:rPr>
        <w:t>eived across the Council in 2023/24</w:t>
      </w:r>
      <w:r w:rsidR="009041D2" w:rsidRPr="002E30D2">
        <w:rPr>
          <w:rFonts w:cs="Arial"/>
          <w:bCs/>
        </w:rPr>
        <w:t>.</w:t>
      </w:r>
      <w:r w:rsidR="009041D2" w:rsidRPr="002E30D2">
        <w:rPr>
          <w:rFonts w:eastAsia="Calibri" w:cs="Arial"/>
        </w:rPr>
        <w:t xml:space="preserve"> Corporate </w:t>
      </w:r>
      <w:r w:rsidR="00F72639" w:rsidRPr="002E30D2">
        <w:rPr>
          <w:rFonts w:eastAsia="Calibri" w:cs="Arial"/>
          <w:color w:val="auto"/>
        </w:rPr>
        <w:t xml:space="preserve">complaints </w:t>
      </w:r>
      <w:r w:rsidR="000226B2" w:rsidRPr="002E30D2">
        <w:rPr>
          <w:rFonts w:eastAsia="Calibri" w:cs="Arial"/>
          <w:color w:val="auto"/>
        </w:rPr>
        <w:t>increasing from 601 in 2022/23</w:t>
      </w:r>
      <w:r w:rsidR="007025FC" w:rsidRPr="002E30D2">
        <w:rPr>
          <w:rFonts w:eastAsia="Calibri" w:cs="Arial"/>
          <w:color w:val="auto"/>
        </w:rPr>
        <w:t>,</w:t>
      </w:r>
      <w:r w:rsidR="00985A13" w:rsidRPr="002E30D2">
        <w:rPr>
          <w:rFonts w:eastAsia="Calibri" w:cs="Arial"/>
          <w:color w:val="auto"/>
        </w:rPr>
        <w:t xml:space="preserve"> to </w:t>
      </w:r>
      <w:r w:rsidR="00C53CE6">
        <w:rPr>
          <w:rFonts w:eastAsia="Calibri" w:cs="Arial"/>
          <w:color w:val="auto"/>
        </w:rPr>
        <w:t>659</w:t>
      </w:r>
      <w:r w:rsidR="003B01B5" w:rsidRPr="002E30D2">
        <w:rPr>
          <w:rFonts w:eastAsia="Calibri" w:cs="Arial"/>
          <w:color w:val="auto"/>
        </w:rPr>
        <w:t xml:space="preserve"> in </w:t>
      </w:r>
      <w:r w:rsidR="009041D2" w:rsidRPr="002E30D2">
        <w:rPr>
          <w:rFonts w:eastAsia="Calibri" w:cs="Arial"/>
          <w:color w:val="auto"/>
        </w:rPr>
        <w:t xml:space="preserve">the </w:t>
      </w:r>
      <w:r w:rsidR="003B01B5" w:rsidRPr="002E30D2">
        <w:rPr>
          <w:rFonts w:eastAsia="Calibri" w:cs="Arial"/>
          <w:color w:val="auto"/>
        </w:rPr>
        <w:t>year</w:t>
      </w:r>
      <w:r w:rsidR="005F2C57">
        <w:rPr>
          <w:rFonts w:eastAsia="Calibri" w:cs="Arial"/>
          <w:color w:val="auto"/>
        </w:rPr>
        <w:t>,</w:t>
      </w:r>
      <w:r w:rsidR="007025FC" w:rsidRPr="002E30D2">
        <w:rPr>
          <w:rFonts w:eastAsia="Calibri" w:cs="Arial"/>
          <w:color w:val="auto"/>
        </w:rPr>
        <w:t xml:space="preserve"> of which </w:t>
      </w:r>
      <w:r w:rsidRPr="002E30D2">
        <w:rPr>
          <w:rFonts w:eastAsia="Calibri" w:cs="Arial"/>
          <w:color w:val="auto"/>
        </w:rPr>
        <w:t>42</w:t>
      </w:r>
      <w:r w:rsidR="00985A13" w:rsidRPr="002E30D2">
        <w:rPr>
          <w:rFonts w:eastAsia="Calibri" w:cs="Arial"/>
          <w:color w:val="auto"/>
        </w:rPr>
        <w:t>%</w:t>
      </w:r>
      <w:r w:rsidR="007025FC" w:rsidRPr="002E30D2">
        <w:rPr>
          <w:rFonts w:eastAsia="Calibri" w:cs="Arial"/>
          <w:color w:val="auto"/>
        </w:rPr>
        <w:t xml:space="preserve"> were upheld.</w:t>
      </w:r>
      <w:r w:rsidR="00BE3C83" w:rsidRPr="002E30D2">
        <w:rPr>
          <w:rFonts w:eastAsia="Calibri" w:cs="Arial"/>
          <w:color w:val="auto"/>
        </w:rPr>
        <w:t xml:space="preserve"> </w:t>
      </w:r>
      <w:r w:rsidR="00BE3C83" w:rsidRPr="00835A65">
        <w:rPr>
          <w:rFonts w:cs="Arial"/>
        </w:rPr>
        <w:t>C</w:t>
      </w:r>
      <w:r w:rsidR="009041D2" w:rsidRPr="00835A65">
        <w:rPr>
          <w:rFonts w:cs="Arial"/>
        </w:rPr>
        <w:t>omplaints</w:t>
      </w:r>
      <w:r w:rsidR="004C4A8A" w:rsidRPr="00835A65">
        <w:rPr>
          <w:rFonts w:cs="Arial"/>
        </w:rPr>
        <w:t xml:space="preserve"> about </w:t>
      </w:r>
      <w:r w:rsidR="007025FC" w:rsidRPr="00835A65">
        <w:rPr>
          <w:rFonts w:cs="Arial"/>
        </w:rPr>
        <w:t xml:space="preserve">council </w:t>
      </w:r>
      <w:r w:rsidR="004C4A8A" w:rsidRPr="00835A65">
        <w:rPr>
          <w:rFonts w:cs="Arial"/>
        </w:rPr>
        <w:t>policy</w:t>
      </w:r>
      <w:r w:rsidR="007025FC" w:rsidRPr="00835A65">
        <w:rPr>
          <w:rFonts w:cs="Arial"/>
        </w:rPr>
        <w:t xml:space="preserve"> and anonymous complaints</w:t>
      </w:r>
      <w:r w:rsidR="008349B8" w:rsidRPr="00835A65">
        <w:rPr>
          <w:rFonts w:cs="Arial"/>
        </w:rPr>
        <w:t xml:space="preserve"> accounted</w:t>
      </w:r>
      <w:r w:rsidR="00985A13" w:rsidRPr="00835A65">
        <w:rPr>
          <w:rFonts w:cs="Arial"/>
        </w:rPr>
        <w:t xml:space="preserve"> for </w:t>
      </w:r>
      <w:r w:rsidR="00835A65" w:rsidRPr="00835A65">
        <w:rPr>
          <w:rFonts w:cs="Arial"/>
        </w:rPr>
        <w:t>2</w:t>
      </w:r>
      <w:r w:rsidR="009041D2" w:rsidRPr="00835A65">
        <w:rPr>
          <w:rFonts w:cs="Arial"/>
        </w:rPr>
        <w:t xml:space="preserve"> co</w:t>
      </w:r>
      <w:r w:rsidR="00835A65" w:rsidRPr="00835A65">
        <w:rPr>
          <w:rFonts w:cs="Arial"/>
        </w:rPr>
        <w:t>mplaints and 11</w:t>
      </w:r>
      <w:r w:rsidR="009041D2" w:rsidRPr="00835A65">
        <w:rPr>
          <w:rFonts w:cs="Arial"/>
        </w:rPr>
        <w:t xml:space="preserve"> </w:t>
      </w:r>
      <w:r w:rsidR="00EE10C3" w:rsidRPr="00835A65">
        <w:rPr>
          <w:rFonts w:cs="Arial"/>
        </w:rPr>
        <w:t>complaints,</w:t>
      </w:r>
      <w:r w:rsidR="009041D2" w:rsidRPr="00835A65">
        <w:rPr>
          <w:rFonts w:cs="Arial"/>
        </w:rPr>
        <w:t xml:space="preserve"> respectively. </w:t>
      </w:r>
      <w:r w:rsidR="000226B2">
        <w:rPr>
          <w:rFonts w:cs="Arial"/>
        </w:rPr>
        <w:t xml:space="preserve">The Local Government and Social Care Ombudsman states that complaints should not be seen as a negative, as they can be indicative of a well-published and accessible complaints procedure. </w:t>
      </w:r>
    </w:p>
    <w:p w14:paraId="1514361F" w14:textId="77777777" w:rsidR="004C4A8A" w:rsidRPr="002B7256" w:rsidRDefault="004C4A8A" w:rsidP="004C4A8A">
      <w:pPr>
        <w:ind w:right="1559"/>
        <w:rPr>
          <w:rFonts w:eastAsia="Calibri" w:cs="Arial"/>
        </w:rPr>
      </w:pPr>
    </w:p>
    <w:p w14:paraId="26F20080" w14:textId="11EB242F" w:rsidR="00E14E1C" w:rsidRPr="002B7256" w:rsidRDefault="00F72639" w:rsidP="00E14E1C">
      <w:pPr>
        <w:ind w:right="1559"/>
        <w:rPr>
          <w:rFonts w:cs="Arial"/>
          <w:sz w:val="28"/>
          <w:szCs w:val="28"/>
        </w:rPr>
      </w:pPr>
      <w:r w:rsidRPr="002B7256">
        <w:rPr>
          <w:rFonts w:eastAsia="Calibri" w:cs="Arial"/>
          <w:color w:val="auto"/>
        </w:rPr>
        <w:t>When considering the total number of transactions and interactions undertaken by the Council during the year, the data in this report clearly shows that</w:t>
      </w:r>
      <w:r w:rsidR="003B01B5" w:rsidRPr="002B7256">
        <w:rPr>
          <w:rFonts w:eastAsia="Calibri" w:cs="Arial"/>
          <w:color w:val="auto"/>
        </w:rPr>
        <w:t xml:space="preserve"> the n</w:t>
      </w:r>
      <w:r w:rsidR="00BE3C83">
        <w:rPr>
          <w:rFonts w:eastAsia="Calibri" w:cs="Arial"/>
          <w:color w:val="auto"/>
        </w:rPr>
        <w:t>umber of complaints</w:t>
      </w:r>
      <w:r w:rsidR="003B01B5" w:rsidRPr="002B7256">
        <w:rPr>
          <w:rFonts w:eastAsia="Calibri" w:cs="Arial"/>
          <w:color w:val="auto"/>
        </w:rPr>
        <w:t xml:space="preserve"> received</w:t>
      </w:r>
      <w:r w:rsidRPr="002B7256">
        <w:rPr>
          <w:rFonts w:eastAsia="Calibri" w:cs="Arial"/>
          <w:color w:val="auto"/>
        </w:rPr>
        <w:t xml:space="preserve"> continues to be</w:t>
      </w:r>
      <w:r w:rsidRPr="002B7256">
        <w:rPr>
          <w:rFonts w:eastAsia="Calibri" w:cs="Arial"/>
          <w:b/>
          <w:color w:val="auto"/>
        </w:rPr>
        <w:t xml:space="preserve"> </w:t>
      </w:r>
      <w:r w:rsidRPr="002B7256">
        <w:rPr>
          <w:rFonts w:eastAsia="Calibri" w:cs="Arial"/>
          <w:color w:val="auto"/>
        </w:rPr>
        <w:t>well within accepted customer service industry standards and appreciably under 1% of all transactions.</w:t>
      </w:r>
      <w:r w:rsidRPr="002B7256">
        <w:rPr>
          <w:rFonts w:eastAsia="Calibri" w:cs="Arial"/>
          <w:b/>
          <w:color w:val="auto"/>
        </w:rPr>
        <w:t xml:space="preserve"> </w:t>
      </w:r>
      <w:r w:rsidR="0030424B" w:rsidRPr="002B7256">
        <w:rPr>
          <w:rFonts w:eastAsia="Calibri" w:cs="Arial"/>
          <w:color w:val="auto"/>
        </w:rPr>
        <w:t xml:space="preserve">To provide some context, </w:t>
      </w:r>
      <w:r w:rsidR="0030424B" w:rsidRPr="002E30D2">
        <w:rPr>
          <w:rFonts w:eastAsia="Calibri" w:cs="Arial"/>
          <w:color w:val="auto"/>
        </w:rPr>
        <w:t>the C</w:t>
      </w:r>
      <w:r w:rsidR="00EA535C" w:rsidRPr="002E30D2">
        <w:rPr>
          <w:rFonts w:eastAsia="Calibri" w:cs="Arial"/>
          <w:color w:val="auto"/>
        </w:rPr>
        <w:t>ouncil emptied</w:t>
      </w:r>
      <w:r w:rsidR="0030424B" w:rsidRPr="002E30D2">
        <w:rPr>
          <w:rFonts w:eastAsia="Calibri" w:cs="Arial"/>
          <w:color w:val="auto"/>
        </w:rPr>
        <w:t xml:space="preserve"> </w:t>
      </w:r>
      <w:r w:rsidR="008349B8" w:rsidRPr="002E30D2">
        <w:rPr>
          <w:rFonts w:eastAsia="Calibri" w:cs="Arial"/>
          <w:color w:val="auto"/>
        </w:rPr>
        <w:t>10.</w:t>
      </w:r>
      <w:r w:rsidR="002E30D2" w:rsidRPr="002E30D2">
        <w:rPr>
          <w:rFonts w:eastAsia="Calibri" w:cs="Arial"/>
          <w:color w:val="auto"/>
        </w:rPr>
        <w:t>7</w:t>
      </w:r>
      <w:r w:rsidR="004B53E5" w:rsidRPr="002E30D2">
        <w:rPr>
          <w:rFonts w:eastAsia="Calibri" w:cs="Arial"/>
          <w:color w:val="auto"/>
        </w:rPr>
        <w:t xml:space="preserve"> million</w:t>
      </w:r>
      <w:r w:rsidR="007025FC" w:rsidRPr="002E30D2">
        <w:rPr>
          <w:rFonts w:eastAsia="Calibri" w:cs="Arial"/>
          <w:color w:val="auto"/>
        </w:rPr>
        <w:t xml:space="preserve"> </w:t>
      </w:r>
      <w:r w:rsidR="00BB3102" w:rsidRPr="002E30D2">
        <w:rPr>
          <w:rFonts w:eastAsia="Calibri" w:cs="Arial"/>
          <w:color w:val="auto"/>
        </w:rPr>
        <w:t>bins</w:t>
      </w:r>
      <w:r w:rsidR="0030424B" w:rsidRPr="002E30D2">
        <w:rPr>
          <w:rFonts w:eastAsia="Calibri" w:cs="Arial"/>
          <w:color w:val="auto"/>
        </w:rPr>
        <w:t xml:space="preserve"> </w:t>
      </w:r>
      <w:r w:rsidR="002E30D2" w:rsidRPr="002E30D2">
        <w:rPr>
          <w:rFonts w:eastAsia="Calibri" w:cs="Arial"/>
          <w:color w:val="auto"/>
        </w:rPr>
        <w:t>during 2023/24</w:t>
      </w:r>
      <w:r w:rsidR="00EA535C" w:rsidRPr="002E30D2">
        <w:rPr>
          <w:rFonts w:eastAsia="Calibri" w:cs="Arial"/>
          <w:color w:val="auto"/>
        </w:rPr>
        <w:t>,</w:t>
      </w:r>
      <w:r w:rsidR="002E30D2">
        <w:rPr>
          <w:rFonts w:eastAsia="Calibri" w:cs="Arial"/>
          <w:color w:val="auto"/>
        </w:rPr>
        <w:t xml:space="preserve"> issued approximately 160,000 council tax bills</w:t>
      </w:r>
      <w:r w:rsidR="002E30D2" w:rsidRPr="00592A8F">
        <w:rPr>
          <w:rFonts w:eastAsia="Calibri" w:cs="Arial"/>
          <w:color w:val="auto"/>
        </w:rPr>
        <w:t>,</w:t>
      </w:r>
      <w:r w:rsidR="007025FC" w:rsidRPr="00592A8F">
        <w:rPr>
          <w:rFonts w:eastAsia="Calibri" w:cs="Arial"/>
          <w:color w:val="auto"/>
        </w:rPr>
        <w:t xml:space="preserve"> </w:t>
      </w:r>
      <w:r w:rsidR="00EA535C" w:rsidRPr="00592A8F">
        <w:rPr>
          <w:rFonts w:eastAsia="Calibri" w:cs="Arial"/>
          <w:color w:val="auto"/>
        </w:rPr>
        <w:t>handled</w:t>
      </w:r>
      <w:r w:rsidR="00F347FB" w:rsidRPr="00592A8F">
        <w:rPr>
          <w:rFonts w:eastAsia="Calibri" w:cs="Arial"/>
          <w:color w:val="auto"/>
        </w:rPr>
        <w:t xml:space="preserve"> </w:t>
      </w:r>
      <w:r w:rsidR="00592A8F" w:rsidRPr="00592A8F">
        <w:rPr>
          <w:rFonts w:eastAsia="Calibri" w:cs="Arial"/>
          <w:color w:val="auto"/>
        </w:rPr>
        <w:t>212,074</w:t>
      </w:r>
      <w:r w:rsidR="0030424B" w:rsidRPr="00592A8F">
        <w:rPr>
          <w:rFonts w:eastAsia="Calibri" w:cs="Arial"/>
          <w:color w:val="auto"/>
        </w:rPr>
        <w:t xml:space="preserve"> calls to our Corporate Contact C</w:t>
      </w:r>
      <w:r w:rsidR="00EA535C" w:rsidRPr="00592A8F">
        <w:rPr>
          <w:rFonts w:eastAsia="Calibri" w:cs="Arial"/>
          <w:color w:val="auto"/>
        </w:rPr>
        <w:t xml:space="preserve">entre, </w:t>
      </w:r>
      <w:r w:rsidR="00F928D1">
        <w:rPr>
          <w:rFonts w:eastAsia="Calibri" w:cs="Arial"/>
          <w:color w:val="auto"/>
        </w:rPr>
        <w:t>laid 68,000 metres of road markings</w:t>
      </w:r>
      <w:r w:rsidR="00AC6280" w:rsidRPr="00F928D1">
        <w:rPr>
          <w:rFonts w:eastAsia="Calibri" w:cs="Arial"/>
          <w:color w:val="auto"/>
        </w:rPr>
        <w:t xml:space="preserve">, </w:t>
      </w:r>
      <w:r w:rsidR="00F928D1">
        <w:rPr>
          <w:rFonts w:eastAsia="Calibri" w:cs="Arial"/>
          <w:color w:val="auto"/>
        </w:rPr>
        <w:t>cleaned 14,000 gullies</w:t>
      </w:r>
      <w:r w:rsidR="00AC6280" w:rsidRPr="00F928D1">
        <w:rPr>
          <w:rFonts w:eastAsia="Calibri" w:cs="Arial"/>
          <w:color w:val="auto"/>
        </w:rPr>
        <w:t xml:space="preserve">, surfaced </w:t>
      </w:r>
      <w:r w:rsidR="00F928D1" w:rsidRPr="00F928D1">
        <w:rPr>
          <w:rFonts w:eastAsia="Calibri" w:cs="Arial"/>
          <w:color w:val="auto"/>
        </w:rPr>
        <w:t>88</w:t>
      </w:r>
      <w:r w:rsidR="00AC6280" w:rsidRPr="00F928D1">
        <w:rPr>
          <w:rFonts w:eastAsia="Calibri" w:cs="Arial"/>
          <w:color w:val="auto"/>
        </w:rPr>
        <w:t>,000 square meters of footpaths</w:t>
      </w:r>
      <w:r w:rsidR="00B16156" w:rsidRPr="00F928D1">
        <w:rPr>
          <w:rFonts w:eastAsia="Calibri" w:cs="Arial"/>
          <w:color w:val="auto"/>
        </w:rPr>
        <w:t xml:space="preserve">, </w:t>
      </w:r>
      <w:r w:rsidR="00AC6280" w:rsidRPr="00F928D1">
        <w:rPr>
          <w:rFonts w:eastAsia="Calibri" w:cs="Arial"/>
          <w:color w:val="auto"/>
        </w:rPr>
        <w:t>filled 3</w:t>
      </w:r>
      <w:r w:rsidR="008349B8" w:rsidRPr="00F928D1">
        <w:rPr>
          <w:rFonts w:eastAsia="Calibri" w:cs="Arial"/>
          <w:color w:val="auto"/>
        </w:rPr>
        <w:t>,</w:t>
      </w:r>
      <w:r w:rsidR="00F928D1" w:rsidRPr="00F928D1">
        <w:rPr>
          <w:rFonts w:eastAsia="Calibri" w:cs="Arial"/>
          <w:color w:val="auto"/>
        </w:rPr>
        <w:t>694</w:t>
      </w:r>
      <w:r w:rsidR="00F928D1">
        <w:rPr>
          <w:rFonts w:eastAsia="Calibri" w:cs="Arial"/>
          <w:color w:val="auto"/>
        </w:rPr>
        <w:t xml:space="preserve"> potholes,</w:t>
      </w:r>
      <w:r w:rsidR="00532A0E" w:rsidRPr="00532A0E">
        <w:rPr>
          <w:rFonts w:eastAsia="Calibri" w:cs="Arial"/>
          <w:color w:val="auto"/>
        </w:rPr>
        <w:t xml:space="preserve"> </w:t>
      </w:r>
      <w:r w:rsidR="005F2C57">
        <w:rPr>
          <w:rFonts w:eastAsia="Calibri" w:cs="Arial"/>
          <w:color w:val="auto"/>
        </w:rPr>
        <w:t xml:space="preserve">had </w:t>
      </w:r>
      <w:r w:rsidR="00532A0E" w:rsidRPr="00532A0E">
        <w:rPr>
          <w:rFonts w:eastAsia="Calibri" w:cs="Arial"/>
          <w:color w:val="auto"/>
        </w:rPr>
        <w:t xml:space="preserve">65,023 </w:t>
      </w:r>
      <w:r w:rsidR="00F928D1">
        <w:rPr>
          <w:rFonts w:eastAsia="Calibri" w:cs="Arial"/>
          <w:color w:val="auto"/>
        </w:rPr>
        <w:t xml:space="preserve">attendees at the theatre </w:t>
      </w:r>
      <w:r w:rsidR="00532A0E" w:rsidRPr="00FD0833">
        <w:rPr>
          <w:rFonts w:eastAsia="Calibri" w:cs="Arial"/>
          <w:color w:val="auto"/>
        </w:rPr>
        <w:t xml:space="preserve">and welcomed approximately </w:t>
      </w:r>
      <w:r w:rsidR="00FD0833" w:rsidRPr="00FD0833">
        <w:rPr>
          <w:rFonts w:eastAsia="Calibri" w:cs="Arial"/>
          <w:color w:val="auto"/>
        </w:rPr>
        <w:t>3.2 million</w:t>
      </w:r>
      <w:r w:rsidR="00FD0833">
        <w:rPr>
          <w:rFonts w:eastAsia="Calibri" w:cs="Arial"/>
          <w:color w:val="auto"/>
        </w:rPr>
        <w:t xml:space="preserve"> visitors to T</w:t>
      </w:r>
      <w:r w:rsidR="00532A0E" w:rsidRPr="00FD0833">
        <w:rPr>
          <w:rFonts w:eastAsia="Calibri" w:cs="Arial"/>
          <w:color w:val="auto"/>
        </w:rPr>
        <w:t xml:space="preserve">elford. </w:t>
      </w:r>
    </w:p>
    <w:p w14:paraId="5F9E1579" w14:textId="77777777" w:rsidR="00E14E1C" w:rsidRPr="002B7256" w:rsidRDefault="00E14E1C" w:rsidP="00E14E1C">
      <w:pPr>
        <w:ind w:right="1559"/>
        <w:rPr>
          <w:rFonts w:cs="Arial"/>
          <w:sz w:val="28"/>
          <w:szCs w:val="28"/>
        </w:rPr>
      </w:pPr>
    </w:p>
    <w:p w14:paraId="77C66A98" w14:textId="1FF10CC8" w:rsidR="002E30D2" w:rsidRDefault="003B01B5" w:rsidP="00B37C31">
      <w:pPr>
        <w:ind w:right="1559"/>
        <w:rPr>
          <w:rFonts w:eastAsia="Calibri" w:cs="Arial"/>
          <w:color w:val="auto"/>
        </w:rPr>
      </w:pPr>
      <w:r w:rsidRPr="002B7256">
        <w:rPr>
          <w:rFonts w:eastAsia="Calibri" w:cs="Arial"/>
          <w:color w:val="auto"/>
        </w:rPr>
        <w:t>The report highlights that</w:t>
      </w:r>
      <w:r w:rsidRPr="002B7256">
        <w:rPr>
          <w:rFonts w:eastAsia="Calibri" w:cs="Arial"/>
          <w:b/>
          <w:color w:val="auto"/>
        </w:rPr>
        <w:t xml:space="preserve"> </w:t>
      </w:r>
      <w:r w:rsidRPr="002B7256">
        <w:rPr>
          <w:rFonts w:eastAsia="Calibri" w:cs="Arial"/>
          <w:color w:val="auto"/>
        </w:rPr>
        <w:t>t</w:t>
      </w:r>
      <w:r w:rsidR="00F72639" w:rsidRPr="002B7256">
        <w:rPr>
          <w:rFonts w:eastAsia="Calibri" w:cs="Arial"/>
          <w:color w:val="auto"/>
        </w:rPr>
        <w:t>he Council continues to manage complaints well</w:t>
      </w:r>
      <w:r w:rsidRPr="002B7256">
        <w:rPr>
          <w:rFonts w:eastAsia="Calibri" w:cs="Arial"/>
          <w:color w:val="auto"/>
        </w:rPr>
        <w:t xml:space="preserve">, in terms of response timescales, </w:t>
      </w:r>
      <w:r w:rsidR="00504642" w:rsidRPr="002E30D2">
        <w:rPr>
          <w:rFonts w:eastAsia="Calibri" w:cs="Arial"/>
          <w:color w:val="auto"/>
        </w:rPr>
        <w:t xml:space="preserve">which have improved by 1 day compared with </w:t>
      </w:r>
      <w:r w:rsidRPr="002E30D2">
        <w:rPr>
          <w:rFonts w:eastAsia="Calibri" w:cs="Arial"/>
          <w:color w:val="auto"/>
        </w:rPr>
        <w:t xml:space="preserve">last </w:t>
      </w:r>
      <w:r w:rsidR="007025FC" w:rsidRPr="002E30D2">
        <w:rPr>
          <w:rFonts w:eastAsia="Calibri" w:cs="Arial"/>
          <w:color w:val="auto"/>
        </w:rPr>
        <w:t>year’s</w:t>
      </w:r>
      <w:r w:rsidRPr="002E30D2">
        <w:rPr>
          <w:rFonts w:eastAsia="Calibri" w:cs="Arial"/>
          <w:color w:val="auto"/>
        </w:rPr>
        <w:t xml:space="preserve"> </w:t>
      </w:r>
      <w:r w:rsidR="007025FC" w:rsidRPr="002E30D2">
        <w:rPr>
          <w:rFonts w:eastAsia="Calibri" w:cs="Arial"/>
          <w:color w:val="auto"/>
        </w:rPr>
        <w:t>performance</w:t>
      </w:r>
      <w:r w:rsidR="002E30D2" w:rsidRPr="002E30D2">
        <w:rPr>
          <w:rFonts w:eastAsia="Calibri" w:cs="Arial"/>
          <w:color w:val="auto"/>
        </w:rPr>
        <w:t xml:space="preserve"> from 11 working days to 10 working days</w:t>
      </w:r>
      <w:r w:rsidR="005F2C57">
        <w:rPr>
          <w:rFonts w:eastAsia="Calibri" w:cs="Arial"/>
          <w:color w:val="auto"/>
        </w:rPr>
        <w:t>.</w:t>
      </w:r>
      <w:r w:rsidR="002E30D2">
        <w:rPr>
          <w:rFonts w:eastAsia="Calibri" w:cs="Arial"/>
          <w:color w:val="auto"/>
        </w:rPr>
        <w:t xml:space="preserve"> </w:t>
      </w:r>
      <w:r w:rsidR="005F2C57">
        <w:rPr>
          <w:rFonts w:eastAsia="Calibri" w:cs="Arial"/>
          <w:color w:val="auto"/>
        </w:rPr>
        <w:t xml:space="preserve">In addition, </w:t>
      </w:r>
      <w:r w:rsidR="002E30D2">
        <w:rPr>
          <w:rFonts w:eastAsia="Calibri" w:cs="Arial"/>
          <w:color w:val="auto"/>
        </w:rPr>
        <w:t xml:space="preserve">87% of responses have been sent within </w:t>
      </w:r>
      <w:r w:rsidR="006E154D">
        <w:rPr>
          <w:rFonts w:eastAsia="Calibri" w:cs="Arial"/>
          <w:color w:val="auto"/>
        </w:rPr>
        <w:t>the 15 working day timescale</w:t>
      </w:r>
      <w:r w:rsidR="005F2C57">
        <w:rPr>
          <w:rFonts w:eastAsia="Calibri" w:cs="Arial"/>
          <w:color w:val="auto"/>
        </w:rPr>
        <w:t xml:space="preserve"> that applied in 2023/24,</w:t>
      </w:r>
      <w:r w:rsidR="006E154D">
        <w:rPr>
          <w:rFonts w:eastAsia="Calibri" w:cs="Arial"/>
          <w:color w:val="auto"/>
        </w:rPr>
        <w:t xml:space="preserve"> a</w:t>
      </w:r>
      <w:r w:rsidR="002E30D2">
        <w:rPr>
          <w:rFonts w:eastAsia="Calibri" w:cs="Arial"/>
          <w:color w:val="auto"/>
        </w:rPr>
        <w:t xml:space="preserve"> 7% incr</w:t>
      </w:r>
      <w:r w:rsidR="006E154D">
        <w:rPr>
          <w:rFonts w:eastAsia="Calibri" w:cs="Arial"/>
          <w:color w:val="auto"/>
        </w:rPr>
        <w:t>ease on the 80% achieved in 2022/23</w:t>
      </w:r>
      <w:r w:rsidR="002E30D2">
        <w:rPr>
          <w:rFonts w:eastAsia="Calibri" w:cs="Arial"/>
          <w:color w:val="auto"/>
        </w:rPr>
        <w:t>.</w:t>
      </w:r>
      <w:r w:rsidR="00F72639" w:rsidRPr="002B7256">
        <w:rPr>
          <w:rFonts w:eastAsia="Calibri" w:cs="Arial"/>
          <w:color w:val="auto"/>
        </w:rPr>
        <w:t xml:space="preserve"> </w:t>
      </w:r>
    </w:p>
    <w:p w14:paraId="7664608C" w14:textId="48395142" w:rsidR="004C4A8A" w:rsidRPr="002E30D2" w:rsidRDefault="003B01B5" w:rsidP="004C4A8A">
      <w:pPr>
        <w:ind w:right="1559"/>
        <w:rPr>
          <w:rFonts w:eastAsia="Calibri" w:cs="Arial"/>
          <w:b/>
          <w:color w:val="auto"/>
        </w:rPr>
      </w:pPr>
      <w:r w:rsidRPr="002B7256">
        <w:rPr>
          <w:rFonts w:eastAsia="Calibri" w:cs="Arial"/>
          <w:color w:val="auto"/>
        </w:rPr>
        <w:lastRenderedPageBreak/>
        <w:t>The positive improvements made evidence that the Council is</w:t>
      </w:r>
      <w:r w:rsidR="00F72639" w:rsidRPr="002B7256">
        <w:rPr>
          <w:rFonts w:eastAsia="Calibri" w:cs="Arial"/>
          <w:color w:val="auto"/>
        </w:rPr>
        <w:t xml:space="preserve"> committed to putting right anything that has gone wrong.</w:t>
      </w:r>
      <w:r w:rsidR="002E30D2">
        <w:rPr>
          <w:rFonts w:eastAsia="Calibri" w:cs="Arial"/>
          <w:b/>
          <w:color w:val="auto"/>
        </w:rPr>
        <w:t xml:space="preserve"> </w:t>
      </w:r>
      <w:r w:rsidR="007F7E27" w:rsidRPr="002B7256">
        <w:rPr>
          <w:rFonts w:eastAsia="Calibri" w:cs="Arial"/>
          <w:color w:val="auto"/>
        </w:rPr>
        <w:t>T</w:t>
      </w:r>
      <w:r w:rsidR="001C2DAE" w:rsidRPr="002B7256">
        <w:rPr>
          <w:rFonts w:eastAsia="Calibri" w:cs="Arial"/>
          <w:color w:val="auto"/>
        </w:rPr>
        <w:t>here are areas of opportunity for continued improvement, and the Customer Relationship team will continue to work with senior leadership teams to effectively utilise complaints intelligence and customer feedback to support positive improvements in service delivery.</w:t>
      </w:r>
    </w:p>
    <w:p w14:paraId="0C434115" w14:textId="677797A3" w:rsidR="00797BB2" w:rsidRPr="002B7256" w:rsidRDefault="00797BB2" w:rsidP="00B37C31">
      <w:pPr>
        <w:ind w:right="1559"/>
        <w:rPr>
          <w:rFonts w:eastAsia="Calibri" w:cs="Arial"/>
          <w:color w:val="auto"/>
        </w:rPr>
      </w:pPr>
    </w:p>
    <w:p w14:paraId="372B663C" w14:textId="0AE2826F" w:rsidR="00FC3B3D" w:rsidRDefault="007753BA" w:rsidP="00FC3B3D">
      <w:pPr>
        <w:ind w:right="1559"/>
        <w:rPr>
          <w:rFonts w:eastAsia="Calibri" w:cs="Arial"/>
          <w:color w:val="auto"/>
        </w:rPr>
      </w:pPr>
      <w:r>
        <w:rPr>
          <w:rFonts w:eastAsia="Calibri" w:cs="Arial"/>
          <w:color w:val="auto"/>
        </w:rPr>
        <w:t>I</w:t>
      </w:r>
      <w:r w:rsidR="003B01B5" w:rsidRPr="002B7256">
        <w:rPr>
          <w:rFonts w:eastAsia="Calibri" w:cs="Arial"/>
          <w:color w:val="auto"/>
        </w:rPr>
        <w:t>n January 2022, the C</w:t>
      </w:r>
      <w:r w:rsidR="00133791" w:rsidRPr="002B7256">
        <w:rPr>
          <w:rFonts w:eastAsia="Calibri" w:cs="Arial"/>
          <w:color w:val="auto"/>
        </w:rPr>
        <w:t>ouncil continued its</w:t>
      </w:r>
      <w:r w:rsidR="003B01B5" w:rsidRPr="002B7256">
        <w:rPr>
          <w:rFonts w:eastAsia="Calibri" w:cs="Arial"/>
          <w:color w:val="auto"/>
        </w:rPr>
        <w:t xml:space="preserve"> commitment to improve our customers experience by becoming members of the Institute of Customer Services</w:t>
      </w:r>
      <w:r w:rsidR="004D1A35" w:rsidRPr="002B7256">
        <w:rPr>
          <w:rFonts w:eastAsia="Calibri" w:cs="Arial"/>
          <w:color w:val="auto"/>
        </w:rPr>
        <w:t xml:space="preserve"> (ICS). </w:t>
      </w:r>
      <w:r>
        <w:rPr>
          <w:rFonts w:eastAsia="Calibri" w:cs="Arial"/>
          <w:color w:val="auto"/>
        </w:rPr>
        <w:t>During our first year</w:t>
      </w:r>
      <w:r w:rsidR="00417423">
        <w:rPr>
          <w:rFonts w:eastAsia="Calibri" w:cs="Arial"/>
          <w:color w:val="auto"/>
        </w:rPr>
        <w:t xml:space="preserve"> of membership</w:t>
      </w:r>
      <w:r>
        <w:rPr>
          <w:rFonts w:eastAsia="Calibri" w:cs="Arial"/>
          <w:color w:val="auto"/>
        </w:rPr>
        <w:t xml:space="preserve"> with the institute we ask</w:t>
      </w:r>
      <w:r w:rsidR="00417423">
        <w:rPr>
          <w:rFonts w:eastAsia="Calibri" w:cs="Arial"/>
          <w:color w:val="auto"/>
        </w:rPr>
        <w:t>ed</w:t>
      </w:r>
      <w:r>
        <w:rPr>
          <w:rFonts w:eastAsia="Calibri" w:cs="Arial"/>
          <w:color w:val="auto"/>
        </w:rPr>
        <w:t xml:space="preserve"> our customers to complete a benchmarking survey. </w:t>
      </w:r>
      <w:r w:rsidR="00491413" w:rsidRPr="002B7256">
        <w:rPr>
          <w:rFonts w:eastAsia="Calibri" w:cs="Arial"/>
          <w:color w:val="auto"/>
        </w:rPr>
        <w:t>A</w:t>
      </w:r>
      <w:r w:rsidR="001F5CF3" w:rsidRPr="002B7256">
        <w:rPr>
          <w:rFonts w:eastAsia="Calibri" w:cs="Arial"/>
          <w:color w:val="auto"/>
        </w:rPr>
        <w:t>s this was our first survey it was viewed as</w:t>
      </w:r>
      <w:r>
        <w:rPr>
          <w:rFonts w:eastAsia="Calibri" w:cs="Arial"/>
          <w:color w:val="auto"/>
        </w:rPr>
        <w:t xml:space="preserve"> a</w:t>
      </w:r>
      <w:r w:rsidR="001F5CF3" w:rsidRPr="002B7256">
        <w:rPr>
          <w:rFonts w:eastAsia="Calibri" w:cs="Arial"/>
          <w:color w:val="auto"/>
        </w:rPr>
        <w:t xml:space="preserve"> starting point from which we could measure our improvement over the next 3 years</w:t>
      </w:r>
      <w:r w:rsidR="00FC3B3D">
        <w:rPr>
          <w:rFonts w:eastAsia="Calibri" w:cs="Arial"/>
          <w:color w:val="auto"/>
        </w:rPr>
        <w:t xml:space="preserve">. We aim to complete a further benchmarking survey in 2024/25 to measure our </w:t>
      </w:r>
      <w:r w:rsidR="005F2C57">
        <w:rPr>
          <w:rFonts w:eastAsia="Calibri" w:cs="Arial"/>
          <w:color w:val="auto"/>
        </w:rPr>
        <w:t>progress</w:t>
      </w:r>
      <w:r w:rsidR="00FC3B3D">
        <w:rPr>
          <w:rFonts w:eastAsia="Calibri" w:cs="Arial"/>
          <w:color w:val="auto"/>
        </w:rPr>
        <w:t xml:space="preserve">. The feedback from this survey will also be </w:t>
      </w:r>
      <w:r w:rsidR="00797C11">
        <w:rPr>
          <w:rFonts w:eastAsia="Calibri" w:cs="Arial"/>
          <w:color w:val="auto"/>
        </w:rPr>
        <w:t>used</w:t>
      </w:r>
      <w:r w:rsidR="00FC3B3D">
        <w:rPr>
          <w:rFonts w:eastAsia="Calibri" w:cs="Arial"/>
          <w:color w:val="auto"/>
        </w:rPr>
        <w:t xml:space="preserve"> to inform our new customer strategy which we will </w:t>
      </w:r>
      <w:r w:rsidR="005F2C57">
        <w:rPr>
          <w:rFonts w:eastAsia="Calibri" w:cs="Arial"/>
          <w:color w:val="auto"/>
        </w:rPr>
        <w:t>publish in</w:t>
      </w:r>
      <w:r w:rsidR="00FC3B3D">
        <w:rPr>
          <w:rFonts w:eastAsia="Calibri" w:cs="Arial"/>
          <w:color w:val="auto"/>
        </w:rPr>
        <w:t xml:space="preserve"> 2024/25. </w:t>
      </w:r>
      <w:r>
        <w:rPr>
          <w:rFonts w:eastAsia="Calibri" w:cs="Arial"/>
          <w:color w:val="auto"/>
        </w:rPr>
        <w:t xml:space="preserve"> </w:t>
      </w:r>
      <w:r w:rsidR="00FC3B3D">
        <w:rPr>
          <w:rFonts w:eastAsia="Calibri" w:cs="Arial"/>
          <w:color w:val="auto"/>
        </w:rPr>
        <w:t>More information regarding the actions completed and our</w:t>
      </w:r>
      <w:r w:rsidR="00FC3B3D" w:rsidRPr="002B7256">
        <w:rPr>
          <w:rFonts w:eastAsia="Calibri" w:cs="Arial"/>
          <w:color w:val="auto"/>
        </w:rPr>
        <w:t xml:space="preserve"> Customer Strategy</w:t>
      </w:r>
      <w:r w:rsidR="00FC3B3D">
        <w:rPr>
          <w:rFonts w:eastAsia="Calibri" w:cs="Arial"/>
          <w:color w:val="auto"/>
        </w:rPr>
        <w:t xml:space="preserve"> and updated Strategy</w:t>
      </w:r>
      <w:r w:rsidR="00FC3B3D" w:rsidRPr="002B7256">
        <w:rPr>
          <w:rFonts w:eastAsia="Calibri" w:cs="Arial"/>
          <w:color w:val="auto"/>
        </w:rPr>
        <w:t xml:space="preserve"> can be found here </w:t>
      </w:r>
      <w:hyperlink r:id="rId9" w:history="1">
        <w:r w:rsidR="00FC3B3D" w:rsidRPr="002B7256">
          <w:rPr>
            <w:rFonts w:eastAsia="Calibri" w:cs="Arial"/>
            <w:color w:val="0070C0"/>
            <w:u w:val="single"/>
          </w:rPr>
          <w:t>www.telford.gov.uk/customerstrategyandcustomercontract</w:t>
        </w:r>
      </w:hyperlink>
      <w:r w:rsidR="00FC3B3D">
        <w:rPr>
          <w:rFonts w:eastAsia="Calibri" w:cs="Arial"/>
          <w:color w:val="0070C0"/>
          <w:u w:val="single"/>
        </w:rPr>
        <w:t>.</w:t>
      </w:r>
    </w:p>
    <w:p w14:paraId="36792D2C" w14:textId="075D9351" w:rsidR="00F06FDA" w:rsidRPr="002B7256" w:rsidRDefault="00F06FDA" w:rsidP="00B37C31">
      <w:pPr>
        <w:ind w:right="1559"/>
        <w:rPr>
          <w:rFonts w:eastAsia="Calibri" w:cs="Arial"/>
          <w:color w:val="auto"/>
        </w:rPr>
      </w:pPr>
    </w:p>
    <w:p w14:paraId="5D26FCFE" w14:textId="68C7D6AC" w:rsidR="00A1747A" w:rsidRPr="00FC3B3D" w:rsidRDefault="00491413" w:rsidP="00A1747A">
      <w:pPr>
        <w:ind w:right="1559"/>
        <w:rPr>
          <w:rFonts w:eastAsia="Calibri" w:cs="Arial"/>
          <w:color w:val="auto"/>
        </w:rPr>
      </w:pPr>
      <w:r w:rsidRPr="002B7256">
        <w:rPr>
          <w:rFonts w:eastAsia="Calibri" w:cs="Arial"/>
          <w:color w:val="auto"/>
        </w:rPr>
        <w:t>During</w:t>
      </w:r>
      <w:r w:rsidR="00FC3B3D">
        <w:rPr>
          <w:rFonts w:eastAsia="Calibri" w:cs="Arial"/>
          <w:color w:val="auto"/>
        </w:rPr>
        <w:t xml:space="preserve"> 2023/24</w:t>
      </w:r>
      <w:r w:rsidR="003B01B5" w:rsidRPr="002B7256">
        <w:rPr>
          <w:rFonts w:eastAsia="Calibri" w:cs="Arial"/>
          <w:color w:val="auto"/>
        </w:rPr>
        <w:t xml:space="preserve"> t</w:t>
      </w:r>
      <w:r w:rsidR="00F72639" w:rsidRPr="002B7256">
        <w:rPr>
          <w:rFonts w:eastAsia="Calibri" w:cs="Arial"/>
          <w:color w:val="auto"/>
        </w:rPr>
        <w:t xml:space="preserve">he Customer Insight Programme </w:t>
      </w:r>
      <w:r w:rsidR="00133791" w:rsidRPr="002B7256">
        <w:rPr>
          <w:rFonts w:eastAsia="Calibri" w:cs="Arial"/>
          <w:color w:val="auto"/>
        </w:rPr>
        <w:t>has seen</w:t>
      </w:r>
      <w:r w:rsidRPr="002B7256">
        <w:rPr>
          <w:rFonts w:eastAsia="Calibri" w:cs="Arial"/>
          <w:color w:val="auto"/>
        </w:rPr>
        <w:t xml:space="preserve"> a number </w:t>
      </w:r>
      <w:r w:rsidR="003B01B5" w:rsidRPr="002B7256">
        <w:rPr>
          <w:rFonts w:eastAsia="Calibri" w:cs="Arial"/>
          <w:color w:val="auto"/>
        </w:rPr>
        <w:t xml:space="preserve">of projects completed including </w:t>
      </w:r>
      <w:r w:rsidR="003E479F">
        <w:rPr>
          <w:rFonts w:eastAsia="Calibri" w:cs="Arial"/>
          <w:color w:val="auto"/>
        </w:rPr>
        <w:t xml:space="preserve">a review of our website in relation to Cost of Living, </w:t>
      </w:r>
      <w:r w:rsidR="000B2C08">
        <w:rPr>
          <w:rFonts w:eastAsia="Calibri" w:cs="Arial"/>
          <w:color w:val="auto"/>
        </w:rPr>
        <w:t>Revenues</w:t>
      </w:r>
      <w:r w:rsidR="003E479F">
        <w:rPr>
          <w:rFonts w:eastAsia="Calibri" w:cs="Arial"/>
          <w:color w:val="auto"/>
        </w:rPr>
        <w:t xml:space="preserve"> and information about Parks, </w:t>
      </w:r>
      <w:r w:rsidR="00797C11">
        <w:rPr>
          <w:rFonts w:eastAsia="Calibri" w:cs="Arial"/>
          <w:color w:val="auto"/>
        </w:rPr>
        <w:t>a</w:t>
      </w:r>
      <w:r w:rsidR="008E33C6">
        <w:rPr>
          <w:rFonts w:eastAsia="Calibri" w:cs="Arial"/>
          <w:color w:val="auto"/>
        </w:rPr>
        <w:t xml:space="preserve"> physical review of our parks </w:t>
      </w:r>
      <w:r w:rsidR="00797C11">
        <w:rPr>
          <w:rFonts w:eastAsia="Calibri" w:cs="Arial"/>
          <w:color w:val="auto"/>
        </w:rPr>
        <w:t>and</w:t>
      </w:r>
      <w:r w:rsidR="008E33C6">
        <w:rPr>
          <w:rFonts w:eastAsia="Calibri" w:cs="Arial"/>
          <w:color w:val="auto"/>
        </w:rPr>
        <w:t xml:space="preserve"> a review of the Transport service</w:t>
      </w:r>
      <w:r w:rsidR="00FC3B3D">
        <w:rPr>
          <w:rFonts w:eastAsia="Calibri" w:cs="Arial"/>
          <w:color w:val="auto"/>
        </w:rPr>
        <w:t xml:space="preserve">. </w:t>
      </w:r>
      <w:r w:rsidR="00465D48">
        <w:rPr>
          <w:rFonts w:eastAsia="Calibri" w:cs="Arial"/>
          <w:color w:val="auto"/>
        </w:rPr>
        <w:t xml:space="preserve">More information regarding this work can be found at page </w:t>
      </w:r>
      <w:r w:rsidR="000626D3" w:rsidRPr="000626D3">
        <w:rPr>
          <w:rFonts w:eastAsia="Calibri" w:cs="Arial"/>
          <w:color w:val="auto"/>
        </w:rPr>
        <w:t>12</w:t>
      </w:r>
      <w:r w:rsidR="00465D48">
        <w:rPr>
          <w:rFonts w:eastAsia="Calibri" w:cs="Arial"/>
          <w:color w:val="auto"/>
        </w:rPr>
        <w:t>.</w:t>
      </w:r>
      <w:r w:rsidR="00FC3B3D">
        <w:rPr>
          <w:rFonts w:eastAsia="Calibri" w:cs="Arial"/>
          <w:color w:val="auto"/>
        </w:rPr>
        <w:t xml:space="preserve"> </w:t>
      </w:r>
      <w:r w:rsidR="00A1747A" w:rsidRPr="002B7256">
        <w:rPr>
          <w:rFonts w:eastAsia="Arial" w:cs="Arial"/>
        </w:rPr>
        <w:t>The Custo</w:t>
      </w:r>
      <w:r w:rsidR="00FC3B3D">
        <w:rPr>
          <w:rFonts w:eastAsia="Arial" w:cs="Arial"/>
        </w:rPr>
        <w:t xml:space="preserve">mer Insight Programme now has </w:t>
      </w:r>
      <w:r w:rsidR="003E479F">
        <w:rPr>
          <w:rFonts w:eastAsia="Arial" w:cs="Arial"/>
        </w:rPr>
        <w:t>214</w:t>
      </w:r>
      <w:r w:rsidR="00A1747A" w:rsidRPr="002B7256">
        <w:rPr>
          <w:rFonts w:eastAsia="Arial" w:cs="Arial"/>
        </w:rPr>
        <w:t xml:space="preserve"> </w:t>
      </w:r>
      <w:r w:rsidR="00A1747A" w:rsidRPr="002B7256">
        <w:rPr>
          <w:rFonts w:cs="Arial"/>
        </w:rPr>
        <w:t xml:space="preserve">volunteers who have registered with us as Mystery Customers </w:t>
      </w:r>
      <w:r w:rsidR="00EE10C3" w:rsidRPr="002B7256">
        <w:rPr>
          <w:rFonts w:cs="Arial"/>
        </w:rPr>
        <w:t>to</w:t>
      </w:r>
      <w:r w:rsidR="00A1747A" w:rsidRPr="002B7256">
        <w:rPr>
          <w:rFonts w:cs="Arial"/>
        </w:rPr>
        <w:t xml:space="preserve"> undertak</w:t>
      </w:r>
      <w:r w:rsidR="00CC1BBB">
        <w:rPr>
          <w:rFonts w:cs="Arial"/>
        </w:rPr>
        <w:t>e assig</w:t>
      </w:r>
      <w:r w:rsidR="0090532B">
        <w:rPr>
          <w:rFonts w:cs="Arial"/>
        </w:rPr>
        <w:t xml:space="preserve">nments. We have seen a further </w:t>
      </w:r>
      <w:r w:rsidR="003E479F">
        <w:rPr>
          <w:rFonts w:cs="Arial"/>
        </w:rPr>
        <w:t>15</w:t>
      </w:r>
      <w:r w:rsidR="00A1747A" w:rsidRPr="002B7256">
        <w:rPr>
          <w:rFonts w:cs="Arial"/>
        </w:rPr>
        <w:t>% increase in</w:t>
      </w:r>
      <w:r w:rsidR="007F7E27" w:rsidRPr="002B7256">
        <w:rPr>
          <w:rFonts w:cs="Arial"/>
        </w:rPr>
        <w:t xml:space="preserve"> Mystery Customer</w:t>
      </w:r>
      <w:r w:rsidR="00A1747A" w:rsidRPr="002B7256">
        <w:rPr>
          <w:rFonts w:cs="Arial"/>
        </w:rPr>
        <w:t xml:space="preserve"> volunteers during 20</w:t>
      </w:r>
      <w:r w:rsidR="00FC3B3D">
        <w:rPr>
          <w:rFonts w:cs="Arial"/>
        </w:rPr>
        <w:t>23/24</w:t>
      </w:r>
      <w:r w:rsidR="00CC1BBB">
        <w:rPr>
          <w:rFonts w:cs="Arial"/>
        </w:rPr>
        <w:t xml:space="preserve">. </w:t>
      </w:r>
    </w:p>
    <w:p w14:paraId="7AB1D3AC" w14:textId="77777777" w:rsidR="00A1747A" w:rsidRPr="002B7256" w:rsidRDefault="00A1747A" w:rsidP="00A1747A">
      <w:pPr>
        <w:ind w:right="1559"/>
        <w:rPr>
          <w:rFonts w:eastAsia="Calibri" w:cs="Arial"/>
          <w:color w:val="auto"/>
        </w:rPr>
      </w:pPr>
    </w:p>
    <w:p w14:paraId="590BC2D6" w14:textId="50D23BEC" w:rsidR="007025FC" w:rsidRPr="005342CF" w:rsidRDefault="00A1747A" w:rsidP="005342CF">
      <w:pPr>
        <w:tabs>
          <w:tab w:val="left" w:pos="13325"/>
        </w:tabs>
        <w:ind w:right="1559"/>
        <w:rPr>
          <w:rFonts w:cs="Arial"/>
        </w:rPr>
      </w:pPr>
      <w:r w:rsidRPr="002B7256">
        <w:rPr>
          <w:color w:val="auto"/>
        </w:rPr>
        <w:t>Since April 2021, posters have been located in all front facing buildings asking our customers to comment on the service that they received. These short surveys can be accessed by scanning a QR code on a smart phone or via a website link. They are designed to take a maximum of 30 seconds to complete.</w:t>
      </w:r>
      <w:r w:rsidR="00465D48">
        <w:rPr>
          <w:color w:val="auto"/>
        </w:rPr>
        <w:t xml:space="preserve"> We continue to seek opportunities of where these surveys can be deployed with </w:t>
      </w:r>
      <w:r w:rsidRPr="002B7256">
        <w:rPr>
          <w:color w:val="auto"/>
        </w:rPr>
        <w:t xml:space="preserve">posters most recently being placed at </w:t>
      </w:r>
      <w:r w:rsidR="00FC3B3D">
        <w:rPr>
          <w:color w:val="auto"/>
        </w:rPr>
        <w:t>the Independent Living Centre and our new Community Hubs</w:t>
      </w:r>
      <w:r w:rsidRPr="002B7256">
        <w:rPr>
          <w:color w:val="auto"/>
        </w:rPr>
        <w:t xml:space="preserve">. </w:t>
      </w:r>
      <w:r w:rsidRPr="002B7256">
        <w:rPr>
          <w:rFonts w:cs="Arial"/>
        </w:rPr>
        <w:t>Any comments received as part of these surveys are shared with services instantly</w:t>
      </w:r>
      <w:r w:rsidR="00465D48">
        <w:rPr>
          <w:rFonts w:cs="Arial"/>
        </w:rPr>
        <w:t>,</w:t>
      </w:r>
      <w:r w:rsidRPr="002B7256">
        <w:rPr>
          <w:rFonts w:cs="Arial"/>
        </w:rPr>
        <w:t xml:space="preserve"> so they can consider if improvemen</w:t>
      </w:r>
      <w:r w:rsidR="00465D48">
        <w:rPr>
          <w:rFonts w:cs="Arial"/>
        </w:rPr>
        <w:t xml:space="preserve">ts can be made and improvements are then reported as part of </w:t>
      </w:r>
      <w:r w:rsidR="005F2C57">
        <w:rPr>
          <w:rFonts w:cs="Arial"/>
        </w:rPr>
        <w:t>‘</w:t>
      </w:r>
      <w:r w:rsidR="00465D48">
        <w:rPr>
          <w:rFonts w:cs="Arial"/>
        </w:rPr>
        <w:t>You said, We did</w:t>
      </w:r>
      <w:r w:rsidR="005F2C57">
        <w:rPr>
          <w:rFonts w:cs="Arial"/>
        </w:rPr>
        <w:t>’</w:t>
      </w:r>
      <w:r w:rsidR="00465D48">
        <w:rPr>
          <w:rFonts w:cs="Arial"/>
        </w:rPr>
        <w:t>.</w:t>
      </w:r>
      <w:r w:rsidR="000626D3">
        <w:rPr>
          <w:rFonts w:cs="Arial"/>
        </w:rPr>
        <w:t xml:space="preserve"> Examples of </w:t>
      </w:r>
      <w:r w:rsidR="005F2C57">
        <w:rPr>
          <w:rFonts w:cs="Arial"/>
        </w:rPr>
        <w:t>‘</w:t>
      </w:r>
      <w:r w:rsidR="000626D3">
        <w:rPr>
          <w:rFonts w:cs="Arial"/>
        </w:rPr>
        <w:t>You said, We did</w:t>
      </w:r>
      <w:r w:rsidR="005F2C57">
        <w:rPr>
          <w:rFonts w:cs="Arial"/>
        </w:rPr>
        <w:t>’</w:t>
      </w:r>
      <w:r w:rsidR="000626D3">
        <w:rPr>
          <w:rFonts w:cs="Arial"/>
        </w:rPr>
        <w:t xml:space="preserve"> improvement can be found at page 1</w:t>
      </w:r>
      <w:r w:rsidR="00385E86">
        <w:rPr>
          <w:rFonts w:cs="Arial"/>
        </w:rPr>
        <w:t>6</w:t>
      </w:r>
      <w:r w:rsidR="000626D3">
        <w:rPr>
          <w:rFonts w:cs="Arial"/>
        </w:rPr>
        <w:t>.</w:t>
      </w:r>
    </w:p>
    <w:p w14:paraId="2CF5426B" w14:textId="7165382B" w:rsidR="00DF0D9E" w:rsidRDefault="004612AC" w:rsidP="00DF0D9E">
      <w:pPr>
        <w:pStyle w:val="Heading2"/>
      </w:pPr>
      <w:r>
        <w:lastRenderedPageBreak/>
        <w:t>Highlights 2023/24</w:t>
      </w:r>
    </w:p>
    <w:tbl>
      <w:tblPr>
        <w:tblStyle w:val="TableGrid"/>
        <w:tblW w:w="13379" w:type="dxa"/>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0070C0"/>
        <w:tblLook w:val="04A0" w:firstRow="1" w:lastRow="0" w:firstColumn="1" w:lastColumn="0" w:noHBand="0" w:noVBand="1"/>
      </w:tblPr>
      <w:tblGrid>
        <w:gridCol w:w="4522"/>
        <w:gridCol w:w="4401"/>
        <w:gridCol w:w="4456"/>
      </w:tblGrid>
      <w:tr w:rsidR="00F72639" w14:paraId="21658FEA" w14:textId="77777777" w:rsidTr="00823C2B">
        <w:trPr>
          <w:trHeight w:hRule="exact" w:val="3289"/>
        </w:trPr>
        <w:tc>
          <w:tcPr>
            <w:tcW w:w="4522" w:type="dxa"/>
            <w:tcBorders>
              <w:bottom w:val="dashed" w:sz="4" w:space="0" w:color="auto"/>
            </w:tcBorders>
            <w:shd w:val="clear" w:color="auto" w:fill="C00000"/>
          </w:tcPr>
          <w:p w14:paraId="0302010B" w14:textId="1E950927" w:rsidR="00F72639" w:rsidRPr="00F72639" w:rsidRDefault="00F72639" w:rsidP="00F72639">
            <w:pPr>
              <w:spacing w:line="240" w:lineRule="auto"/>
              <w:ind w:right="261"/>
              <w:jc w:val="center"/>
              <w:rPr>
                <w:rFonts w:cs="Arial"/>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2639">
              <w:rPr>
                <w:rFonts w:cs="Arial"/>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Over</w:t>
            </w:r>
          </w:p>
          <w:p w14:paraId="7EEEA503" w14:textId="7708875D" w:rsidR="00F72639" w:rsidRPr="00F72639" w:rsidRDefault="008E33C6" w:rsidP="00F72639">
            <w:pPr>
              <w:spacing w:line="240" w:lineRule="auto"/>
              <w:ind w:right="261"/>
              <w:jc w:val="center"/>
              <w:rPr>
                <w:rFonts w:cs="Arial"/>
                <w:b/>
                <w:color w:val="FFFFFF" w:themeColor="background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b/>
                <w:color w:val="FFFFFF" w:themeColor="background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214</w:t>
            </w:r>
          </w:p>
          <w:p w14:paraId="0232CE83" w14:textId="77777777" w:rsidR="00F72639" w:rsidRPr="00F72639" w:rsidRDefault="00F72639" w:rsidP="00F72639">
            <w:pPr>
              <w:spacing w:line="240" w:lineRule="auto"/>
              <w:ind w:right="261"/>
              <w:jc w:val="center"/>
              <w:rPr>
                <w:rFonts w:cs="Arial"/>
                <w:color w:val="FFFFFF" w:themeColor="background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2639">
              <w:rPr>
                <w:rFonts w:cs="Arial"/>
                <w:b/>
                <w:color w:val="FFFFFF" w:themeColor="background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volunteers</w:t>
            </w:r>
            <w:r w:rsidRPr="00F72639">
              <w:rPr>
                <w:rFonts w:cs="Arial"/>
                <w:color w:val="FFFFFF" w:themeColor="background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F29DD5B" w14:textId="2D92B6FA" w:rsidR="00F72639" w:rsidRPr="00437536" w:rsidRDefault="00F72639" w:rsidP="00437536">
            <w:pPr>
              <w:spacing w:line="240" w:lineRule="auto"/>
              <w:ind w:right="261"/>
              <w:jc w:val="center"/>
              <w:rPr>
                <w:rFonts w:cs="Arial"/>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2639">
              <w:rPr>
                <w:rFonts w:cs="Arial"/>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registered to be Mystery Customers</w:t>
            </w:r>
          </w:p>
        </w:tc>
        <w:tc>
          <w:tcPr>
            <w:tcW w:w="4401" w:type="dxa"/>
            <w:tcBorders>
              <w:bottom w:val="dashed" w:sz="4" w:space="0" w:color="auto"/>
            </w:tcBorders>
            <w:shd w:val="clear" w:color="auto" w:fill="C00000"/>
          </w:tcPr>
          <w:p w14:paraId="641DCD04" w14:textId="77777777" w:rsidR="00F72639" w:rsidRPr="009C0999" w:rsidRDefault="00F72639" w:rsidP="00F72639">
            <w:pPr>
              <w:spacing w:line="240" w:lineRule="auto"/>
              <w:ind w:right="261"/>
              <w:jc w:val="center"/>
              <w:rPr>
                <w:rFonts w:cs="Arial"/>
                <w:color w:val="FFFFFF" w:themeColor="background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4EEDF0" w14:textId="77777777" w:rsidR="00F72639" w:rsidRDefault="00F72639" w:rsidP="00F72639">
            <w:pPr>
              <w:spacing w:line="240" w:lineRule="auto"/>
              <w:ind w:right="261"/>
              <w:jc w:val="center"/>
              <w:rPr>
                <w:rFonts w:cs="Arial"/>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46B6">
              <w:rPr>
                <w:rFonts w:cs="Arial"/>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Average of</w:t>
            </w:r>
          </w:p>
          <w:p w14:paraId="7D0B0812" w14:textId="77777777" w:rsidR="00F72639" w:rsidRPr="00D41E72" w:rsidRDefault="00F72639" w:rsidP="00F72639">
            <w:pPr>
              <w:spacing w:line="240" w:lineRule="auto"/>
              <w:ind w:right="261"/>
              <w:jc w:val="center"/>
              <w:rPr>
                <w:rFonts w:cs="Arial"/>
                <w:color w:val="FFFFFF" w:themeColor="background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418C5B" w14:textId="7F2BB5F7" w:rsidR="00F72639" w:rsidRDefault="002E30D2" w:rsidP="00F72639">
            <w:pPr>
              <w:spacing w:line="240" w:lineRule="auto"/>
              <w:ind w:right="261"/>
              <w:jc w:val="center"/>
              <w:rPr>
                <w:rFonts w:cs="Arial"/>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b/>
                <w:color w:val="FFFFFF" w:themeColor="background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F72639" w:rsidRPr="000746B6">
              <w:rPr>
                <w:rFonts w:cs="Arial"/>
                <w:b/>
                <w:color w:val="FFFFFF" w:themeColor="background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days</w:t>
            </w:r>
            <w:r w:rsidR="00F72639" w:rsidRPr="000746B6">
              <w:rPr>
                <w:rFonts w:cs="Arial"/>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CB2559B" w14:textId="77777777" w:rsidR="00F72639" w:rsidRPr="00D41E72" w:rsidRDefault="00F72639" w:rsidP="00F72639">
            <w:pPr>
              <w:spacing w:line="240" w:lineRule="auto"/>
              <w:ind w:right="261"/>
              <w:jc w:val="center"/>
              <w:rPr>
                <w:rFonts w:cs="Arial"/>
                <w:b/>
                <w:color w:val="FFFFFF" w:themeColor="background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8AC6EB" w14:textId="77777777" w:rsidR="00F72639" w:rsidRPr="00FE4DED" w:rsidRDefault="00F72639" w:rsidP="00F72639">
            <w:pPr>
              <w:spacing w:line="240" w:lineRule="auto"/>
              <w:ind w:right="261"/>
              <w:jc w:val="center"/>
              <w:rPr>
                <w:rFonts w:cstheme="minorHAnsi"/>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46B6">
              <w:rPr>
                <w:rFonts w:cs="Arial"/>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respond to </w:t>
            </w:r>
            <w:r>
              <w:rPr>
                <w:rFonts w:cs="Arial"/>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0746B6">
              <w:rPr>
                <w:rFonts w:cs="Arial"/>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orporate </w:t>
            </w:r>
            <w:r>
              <w:rPr>
                <w:rFonts w:cs="Arial"/>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0746B6">
              <w:rPr>
                <w:rFonts w:cs="Arial"/>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omplaints</w:t>
            </w:r>
          </w:p>
        </w:tc>
        <w:tc>
          <w:tcPr>
            <w:tcW w:w="4456" w:type="dxa"/>
            <w:shd w:val="clear" w:color="auto" w:fill="C00000"/>
          </w:tcPr>
          <w:p w14:paraId="56FDF445" w14:textId="77777777" w:rsidR="00F72639" w:rsidRPr="00F55E3A" w:rsidRDefault="00F72639" w:rsidP="00F72639">
            <w:pPr>
              <w:spacing w:line="240" w:lineRule="auto"/>
              <w:ind w:right="261"/>
              <w:jc w:val="center"/>
              <w:rPr>
                <w:rFonts w:cs="Arial"/>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B6A7EE" w14:textId="07A23A7A" w:rsidR="003137F2" w:rsidRDefault="003137F2" w:rsidP="003137F2">
            <w:pPr>
              <w:spacing w:line="240" w:lineRule="auto"/>
              <w:ind w:right="261"/>
              <w:jc w:val="center"/>
              <w:rPr>
                <w:rFonts w:cstheme="minorHAnsi"/>
                <w:color w:val="auto"/>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auto"/>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UK Customer Satisfaction Index Score of </w:t>
            </w:r>
          </w:p>
          <w:p w14:paraId="401B13BD" w14:textId="77777777" w:rsidR="00F72639" w:rsidRDefault="003137F2" w:rsidP="003137F2">
            <w:pPr>
              <w:spacing w:line="240" w:lineRule="auto"/>
              <w:ind w:right="261"/>
              <w:jc w:val="center"/>
              <w:rPr>
                <w:rFonts w:cstheme="minorHAnsi"/>
                <w:b/>
                <w:color w:val="auto"/>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37F2">
              <w:rPr>
                <w:rFonts w:cstheme="minorHAnsi"/>
                <w:b/>
                <w:color w:val="auto"/>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71.2 </w:t>
            </w:r>
          </w:p>
          <w:p w14:paraId="7881AA0C" w14:textId="6491B273" w:rsidR="00F55E3A" w:rsidRPr="00F55E3A" w:rsidRDefault="00F55E3A" w:rsidP="00F55E3A">
            <w:pPr>
              <w:spacing w:line="240" w:lineRule="auto"/>
              <w:ind w:right="261"/>
              <w:jc w:val="center"/>
              <w:rPr>
                <w:rFonts w:cstheme="minorHAnsi"/>
                <w:b/>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auto"/>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55E3A">
              <w:rPr>
                <w:rFonts w:cstheme="minorHAnsi"/>
                <w:b/>
                <w:color w:val="auto"/>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UKCSI </w:t>
            </w:r>
            <w:r>
              <w:rPr>
                <w:rFonts w:cstheme="minorHAnsi"/>
                <w:b/>
                <w:color w:val="auto"/>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other </w:t>
            </w:r>
            <w:r w:rsidRPr="00F55E3A">
              <w:rPr>
                <w:rFonts w:cstheme="minorHAnsi"/>
                <w:b/>
                <w:color w:val="auto"/>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local Councils</w:t>
            </w:r>
            <w:r>
              <w:rPr>
                <w:rFonts w:cstheme="minorHAnsi"/>
                <w:b/>
                <w:color w:val="auto"/>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55E3A">
              <w:rPr>
                <w:rFonts w:cstheme="minorHAnsi"/>
                <w:b/>
                <w:color w:val="auto"/>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64.4</w:t>
            </w:r>
            <w:r>
              <w:rPr>
                <w:rFonts w:cstheme="minorHAnsi"/>
                <w:b/>
                <w:color w:val="auto"/>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F72639" w14:paraId="046C332D" w14:textId="77777777" w:rsidTr="00823C2B">
        <w:trPr>
          <w:trHeight w:hRule="exact" w:val="2733"/>
        </w:trPr>
        <w:tc>
          <w:tcPr>
            <w:tcW w:w="4522" w:type="dxa"/>
            <w:tcBorders>
              <w:bottom w:val="dashed" w:sz="4" w:space="0" w:color="auto"/>
            </w:tcBorders>
            <w:shd w:val="clear" w:color="auto" w:fill="C00000"/>
          </w:tcPr>
          <w:p w14:paraId="504EB9BB" w14:textId="77777777" w:rsidR="00F72639" w:rsidRDefault="00F72639" w:rsidP="00F72639">
            <w:pPr>
              <w:spacing w:line="240" w:lineRule="auto"/>
              <w:ind w:right="261"/>
              <w:jc w:val="center"/>
              <w:rPr>
                <w:rFonts w:cs="Arial"/>
                <w:color w:val="FFFFFF" w:themeColor="background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381DD6" w14:textId="77777777" w:rsidR="00F72639" w:rsidRPr="009C0999" w:rsidRDefault="00F72639" w:rsidP="00F72639">
            <w:pPr>
              <w:spacing w:line="240" w:lineRule="auto"/>
              <w:ind w:right="261"/>
              <w:jc w:val="center"/>
              <w:rPr>
                <w:rFonts w:cs="Arial"/>
                <w:color w:val="FFFFFF" w:themeColor="background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DD91F4" w14:textId="72F08963" w:rsidR="00F72639" w:rsidRPr="00FE4DED" w:rsidRDefault="00F72639" w:rsidP="00F72639">
            <w:pPr>
              <w:spacing w:line="240" w:lineRule="auto"/>
              <w:ind w:right="261"/>
              <w:jc w:val="center"/>
              <w:rPr>
                <w:rFonts w:cs="Arial"/>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4DED">
              <w:rPr>
                <w:rFonts w:cs="Arial"/>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Complaints </w:t>
            </w:r>
            <w:r>
              <w:rPr>
                <w:rFonts w:cs="Arial"/>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remain </w:t>
            </w:r>
            <w:r w:rsidRPr="00FE4DED">
              <w:rPr>
                <w:rFonts w:cs="Arial"/>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under</w:t>
            </w:r>
          </w:p>
          <w:p w14:paraId="5535172E" w14:textId="77777777" w:rsidR="00F72639" w:rsidRPr="00366377" w:rsidRDefault="00F72639" w:rsidP="00F72639">
            <w:pPr>
              <w:spacing w:line="240" w:lineRule="auto"/>
              <w:ind w:right="261"/>
              <w:jc w:val="center"/>
              <w:rPr>
                <w:rFonts w:cs="Arial"/>
                <w:b/>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6377">
              <w:rPr>
                <w:rFonts w:cs="Arial"/>
                <w:b/>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p w14:paraId="70C71BDF" w14:textId="77777777" w:rsidR="00F72639" w:rsidRPr="00FE4DED" w:rsidRDefault="00F72639" w:rsidP="00F72639">
            <w:pPr>
              <w:spacing w:line="240" w:lineRule="auto"/>
              <w:ind w:right="261"/>
              <w:jc w:val="center"/>
              <w:rPr>
                <w:rFonts w:cs="Arial"/>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4DED">
              <w:rPr>
                <w:rFonts w:cs="Arial"/>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all transactions</w:t>
            </w:r>
          </w:p>
          <w:p w14:paraId="218523E3" w14:textId="77777777" w:rsidR="00F72639" w:rsidRDefault="00F72639" w:rsidP="00F72639">
            <w:pPr>
              <w:spacing w:line="240" w:lineRule="auto"/>
              <w:ind w:right="261"/>
              <w:rPr>
                <w:rFonts w:cstheme="minorHAnsi"/>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401" w:type="dxa"/>
            <w:tcBorders>
              <w:bottom w:val="dashed" w:sz="4" w:space="0" w:color="auto"/>
            </w:tcBorders>
            <w:shd w:val="clear" w:color="auto" w:fill="C00000"/>
          </w:tcPr>
          <w:p w14:paraId="0BBE8845" w14:textId="22C37ED7" w:rsidR="00F72639" w:rsidRPr="000746B6" w:rsidRDefault="00D10B1E" w:rsidP="00F72639">
            <w:pPr>
              <w:spacing w:line="240" w:lineRule="auto"/>
              <w:ind w:right="261"/>
              <w:jc w:val="center"/>
              <w:rPr>
                <w:rFonts w:cs="Arial"/>
                <w:color w:val="FFFFFF" w:themeColor="background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b/>
                <w:color w:val="FFFFFF" w:themeColor="background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3A34FD">
              <w:rPr>
                <w:rFonts w:cs="Arial"/>
                <w:b/>
                <w:color w:val="FFFFFF" w:themeColor="background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F72639" w:rsidRPr="000746B6">
              <w:rPr>
                <w:rFonts w:cs="Arial"/>
                <w:color w:val="FFFFFF" w:themeColor="background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72639" w:rsidRPr="000746B6">
              <w:rPr>
                <w:rFonts w:cs="Arial"/>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completed</w:t>
            </w:r>
          </w:p>
          <w:p w14:paraId="277E7983" w14:textId="62E2CFE6" w:rsidR="00F72639" w:rsidRPr="000746B6" w:rsidRDefault="00F72639" w:rsidP="00714576">
            <w:pPr>
              <w:spacing w:line="240" w:lineRule="auto"/>
              <w:ind w:right="261"/>
              <w:jc w:val="center"/>
              <w:rPr>
                <w:rFonts w:cs="Arial"/>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46B6">
              <w:rPr>
                <w:rFonts w:cs="Arial"/>
                <w:color w:val="FFFFFF" w:themeColor="background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Mystery Customer </w:t>
            </w:r>
            <w:r>
              <w:rPr>
                <w:rFonts w:cs="Arial"/>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4F4FDA">
              <w:rPr>
                <w:rFonts w:cs="Arial"/>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ssignments</w:t>
            </w:r>
            <w:r w:rsidR="000C024B">
              <w:rPr>
                <w:rFonts w:cs="Arial"/>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4456" w:type="dxa"/>
            <w:tcBorders>
              <w:bottom w:val="dashed" w:sz="4" w:space="0" w:color="auto"/>
            </w:tcBorders>
            <w:shd w:val="clear" w:color="auto" w:fill="C00000"/>
          </w:tcPr>
          <w:p w14:paraId="3A086424" w14:textId="77777777" w:rsidR="00F72639" w:rsidRPr="009C0999" w:rsidRDefault="00F72639" w:rsidP="00F72639">
            <w:pPr>
              <w:spacing w:line="240" w:lineRule="auto"/>
              <w:ind w:right="261"/>
              <w:jc w:val="center"/>
              <w:rPr>
                <w:rFonts w:cs="Arial"/>
                <w:b/>
                <w:color w:val="FFFFFF" w:themeColor="background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F692D7" w14:textId="0C338A1C" w:rsidR="00F72639" w:rsidRPr="000746B6" w:rsidRDefault="00B4273F" w:rsidP="00F72639">
            <w:pPr>
              <w:spacing w:line="240" w:lineRule="auto"/>
              <w:ind w:right="261"/>
              <w:jc w:val="center"/>
              <w:rPr>
                <w:rFonts w:cs="Arial"/>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b/>
                <w:color w:val="FFFFFF" w:themeColor="background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87</w:t>
            </w:r>
            <w:r w:rsidR="00F72639" w:rsidRPr="00366377">
              <w:rPr>
                <w:rFonts w:cs="Arial"/>
                <w:b/>
                <w:color w:val="FFFFFF" w:themeColor="background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72639" w:rsidRPr="000746B6">
              <w:rPr>
                <w:rFonts w:cs="Arial"/>
                <w:color w:val="FFFFFF" w:themeColor="background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72639" w:rsidRPr="00A203AC">
              <w:rPr>
                <w:rFonts w:cs="Arial"/>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 </w:t>
            </w:r>
            <w:r w:rsidR="00F72639" w:rsidRPr="000746B6">
              <w:rPr>
                <w:rFonts w:cs="Arial"/>
                <w:color w:val="FFFFFF" w:themeColor="background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corporate complaints</w:t>
            </w:r>
            <w:r w:rsidR="00F72639" w:rsidRPr="000746B6">
              <w:rPr>
                <w:rFonts w:cs="Arial"/>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responded to in 15</w:t>
            </w:r>
            <w:r w:rsidR="00F72639">
              <w:rPr>
                <w:rFonts w:cs="Arial"/>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F72639" w:rsidRPr="000746B6">
              <w:rPr>
                <w:rFonts w:cs="Arial"/>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working days</w:t>
            </w:r>
          </w:p>
        </w:tc>
      </w:tr>
      <w:tr w:rsidR="00F72639" w14:paraId="207419B1" w14:textId="77777777" w:rsidTr="00823C2B">
        <w:trPr>
          <w:trHeight w:hRule="exact" w:val="2733"/>
        </w:trPr>
        <w:tc>
          <w:tcPr>
            <w:tcW w:w="4522" w:type="dxa"/>
            <w:shd w:val="clear" w:color="auto" w:fill="C00000"/>
          </w:tcPr>
          <w:p w14:paraId="45F3FC92" w14:textId="77777777" w:rsidR="00F72639" w:rsidRPr="009C0999" w:rsidRDefault="00F72639" w:rsidP="00F72639">
            <w:pPr>
              <w:spacing w:line="240" w:lineRule="auto"/>
              <w:ind w:right="261"/>
              <w:jc w:val="center"/>
              <w:rPr>
                <w:rFonts w:cs="Arial"/>
                <w:b/>
                <w:color w:val="FFFFFF" w:themeColor="background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2D41DC" w14:textId="77777777" w:rsidR="00F72639" w:rsidRPr="00366377" w:rsidRDefault="00F72639" w:rsidP="00F72639">
            <w:pPr>
              <w:spacing w:line="240" w:lineRule="auto"/>
              <w:ind w:right="261"/>
              <w:jc w:val="center"/>
              <w:rPr>
                <w:rFonts w:cs="Arial"/>
                <w:b/>
                <w:color w:val="FFFFFF" w:themeColor="background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6377">
              <w:rPr>
                <w:rFonts w:cs="Arial"/>
                <w:b/>
                <w:color w:val="FFFFFF" w:themeColor="background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100% </w:t>
            </w:r>
          </w:p>
          <w:p w14:paraId="7B124BEE" w14:textId="77777777" w:rsidR="00823C2B" w:rsidRDefault="00823C2B" w:rsidP="00F72639">
            <w:pPr>
              <w:spacing w:line="240" w:lineRule="auto"/>
              <w:ind w:right="261"/>
              <w:jc w:val="center"/>
              <w:rPr>
                <w:rFonts w:cs="Arial"/>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446014" w14:textId="05FDF7A6" w:rsidR="00F72639" w:rsidRPr="00575CBD" w:rsidRDefault="00F72639" w:rsidP="00F72639">
            <w:pPr>
              <w:spacing w:line="240" w:lineRule="auto"/>
              <w:ind w:right="261"/>
              <w:jc w:val="center"/>
              <w:rPr>
                <w:rFonts w:cs="Arial"/>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6B7F">
              <w:rPr>
                <w:rFonts w:cs="Arial"/>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LGSCO</w:t>
            </w:r>
            <w:r>
              <w:rPr>
                <w:rFonts w:cs="Arial"/>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cs="Arial"/>
                <w:color w:val="FFFFFF" w:themeColor="background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06B7F">
              <w:rPr>
                <w:rFonts w:cs="Arial"/>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recommendations completed</w:t>
            </w:r>
          </w:p>
        </w:tc>
        <w:tc>
          <w:tcPr>
            <w:tcW w:w="4401" w:type="dxa"/>
            <w:shd w:val="clear" w:color="auto" w:fill="C00000"/>
          </w:tcPr>
          <w:p w14:paraId="6D2699DB" w14:textId="77777777" w:rsidR="00F72639" w:rsidRPr="009C0999" w:rsidRDefault="00F72639" w:rsidP="00F72639">
            <w:pPr>
              <w:spacing w:line="240" w:lineRule="auto"/>
              <w:ind w:right="261"/>
              <w:jc w:val="center"/>
              <w:rPr>
                <w:rFonts w:cs="Arial"/>
                <w:color w:val="FFFFFF" w:themeColor="background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E96868" w14:textId="77777777" w:rsidR="00F72639" w:rsidRDefault="00F72639" w:rsidP="00F72639">
            <w:pPr>
              <w:spacing w:line="240" w:lineRule="auto"/>
              <w:ind w:right="261"/>
              <w:jc w:val="center"/>
              <w:rPr>
                <w:rFonts w:cs="Arial"/>
                <w:color w:val="FFFFFF" w:themeColor="background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1127">
              <w:rPr>
                <w:rFonts w:cs="Arial"/>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total of</w:t>
            </w:r>
          </w:p>
          <w:p w14:paraId="215755BE" w14:textId="0FF005D4" w:rsidR="00F72639" w:rsidRPr="000746B6" w:rsidRDefault="002E30D2" w:rsidP="00F72639">
            <w:pPr>
              <w:spacing w:line="240" w:lineRule="auto"/>
              <w:ind w:right="261"/>
              <w:jc w:val="center"/>
              <w:rPr>
                <w:rFonts w:cs="Arial"/>
                <w:color w:val="FFFFFF" w:themeColor="background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color w:val="FFFFFF" w:themeColor="background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639</w:t>
            </w:r>
            <w:r w:rsidR="00F72639" w:rsidRPr="000746B6">
              <w:rPr>
                <w:rFonts w:cs="Arial"/>
                <w:color w:val="FFFFFF" w:themeColor="background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E812C85" w14:textId="1ECF710E" w:rsidR="00F72639" w:rsidRPr="00D41E72" w:rsidRDefault="007025FC" w:rsidP="00F72639">
            <w:pPr>
              <w:spacing w:line="240" w:lineRule="auto"/>
              <w:ind w:right="261"/>
              <w:jc w:val="center"/>
              <w:rPr>
                <w:rFonts w:cs="Arial"/>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Compliments</w:t>
            </w:r>
          </w:p>
          <w:p w14:paraId="2C95C3A2" w14:textId="77777777" w:rsidR="00F72639" w:rsidRPr="000746B6" w:rsidRDefault="00F72639" w:rsidP="00F72639">
            <w:pPr>
              <w:spacing w:line="240" w:lineRule="auto"/>
              <w:ind w:right="261"/>
              <w:jc w:val="center"/>
              <w:rPr>
                <w:rFonts w:cs="Arial"/>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46B6">
              <w:rPr>
                <w:rFonts w:cs="Arial"/>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received</w:t>
            </w:r>
          </w:p>
        </w:tc>
        <w:tc>
          <w:tcPr>
            <w:tcW w:w="4456" w:type="dxa"/>
            <w:shd w:val="clear" w:color="auto" w:fill="C00000"/>
          </w:tcPr>
          <w:p w14:paraId="087EE51D" w14:textId="77777777" w:rsidR="00F72639" w:rsidRPr="009C0999" w:rsidRDefault="00F72639" w:rsidP="00F72639">
            <w:pPr>
              <w:spacing w:line="240" w:lineRule="auto"/>
              <w:ind w:right="261"/>
              <w:jc w:val="center"/>
              <w:rPr>
                <w:rFonts w:cs="Arial"/>
                <w:color w:val="FFFFFF" w:themeColor="background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28330D" w14:textId="77777777" w:rsidR="00F72639" w:rsidRPr="00A203AC" w:rsidRDefault="00F72639" w:rsidP="00F72639">
            <w:pPr>
              <w:spacing w:line="240" w:lineRule="auto"/>
              <w:ind w:right="261"/>
              <w:jc w:val="center"/>
              <w:rPr>
                <w:rFonts w:cs="Arial"/>
                <w:b/>
                <w:color w:val="FFFFFF" w:themeColor="background1"/>
                <w:sz w:val="1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3B1EF7" w14:textId="603DC3E5" w:rsidR="00F72639" w:rsidRDefault="002E30D2" w:rsidP="00F72639">
            <w:pPr>
              <w:spacing w:line="240" w:lineRule="auto"/>
              <w:ind w:right="261"/>
              <w:jc w:val="center"/>
              <w:rPr>
                <w:rFonts w:cs="Arial"/>
                <w:b/>
                <w:color w:val="FFFFFF" w:themeColor="background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b/>
                <w:color w:val="FFFFFF" w:themeColor="background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r w:rsidR="00F72639" w:rsidRPr="00366377">
              <w:rPr>
                <w:rFonts w:cs="Arial"/>
                <w:b/>
                <w:color w:val="FFFFFF" w:themeColor="background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29B011E" w14:textId="77777777" w:rsidR="0085141C" w:rsidRDefault="0085141C" w:rsidP="00F72639">
            <w:pPr>
              <w:spacing w:line="240" w:lineRule="auto"/>
              <w:ind w:right="261"/>
              <w:jc w:val="center"/>
              <w:rPr>
                <w:rFonts w:cs="Arial"/>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increase in </w:t>
            </w:r>
          </w:p>
          <w:p w14:paraId="7EA91CA2" w14:textId="77777777" w:rsidR="002E30D2" w:rsidRDefault="0085141C" w:rsidP="002E30D2">
            <w:pPr>
              <w:spacing w:line="240" w:lineRule="auto"/>
              <w:ind w:right="261"/>
              <w:jc w:val="center"/>
              <w:rPr>
                <w:rFonts w:cs="Arial"/>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Compliments</w:t>
            </w:r>
            <w:r w:rsidR="00504642">
              <w:rPr>
                <w:rFonts w:cs="Arial"/>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since </w:t>
            </w:r>
          </w:p>
          <w:p w14:paraId="731FA7C5" w14:textId="0DA1438C" w:rsidR="00F72639" w:rsidRPr="00B06B7F" w:rsidRDefault="002E30D2" w:rsidP="002E30D2">
            <w:pPr>
              <w:spacing w:line="240" w:lineRule="auto"/>
              <w:ind w:right="261"/>
              <w:jc w:val="center"/>
              <w:rPr>
                <w:rFonts w:cs="Arial"/>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2022/23</w:t>
            </w:r>
          </w:p>
        </w:tc>
      </w:tr>
    </w:tbl>
    <w:p w14:paraId="5342CCA3" w14:textId="4C05374C" w:rsidR="00DF0D9E" w:rsidRDefault="00DF0D9E" w:rsidP="00100D5F">
      <w:pPr>
        <w:suppressAutoHyphens/>
        <w:rPr>
          <w:rFonts w:cs="Arial"/>
        </w:rPr>
      </w:pPr>
    </w:p>
    <w:p w14:paraId="78D74B52" w14:textId="704E93F3" w:rsidR="00823C2B" w:rsidRPr="00440916" w:rsidRDefault="00823C2B" w:rsidP="00823C2B">
      <w:pPr>
        <w:pStyle w:val="Heading1"/>
      </w:pPr>
      <w:r>
        <w:lastRenderedPageBreak/>
        <w:t>Purpose of the Report</w:t>
      </w:r>
    </w:p>
    <w:p w14:paraId="0E7DB637" w14:textId="2125F3D5" w:rsidR="00823C2B" w:rsidRPr="002B7256" w:rsidRDefault="00823C2B" w:rsidP="00232B7B">
      <w:pPr>
        <w:pStyle w:val="Default"/>
        <w:numPr>
          <w:ilvl w:val="0"/>
          <w:numId w:val="13"/>
        </w:numPr>
        <w:spacing w:after="140" w:line="320" w:lineRule="exact"/>
        <w:ind w:right="1559"/>
      </w:pPr>
      <w:r w:rsidRPr="002B7256">
        <w:t>To give Members and Officers an overview of Telford and Wrekin Council’s corporate customer feedback, including complaints and</w:t>
      </w:r>
      <w:r w:rsidR="0085141C" w:rsidRPr="002B7256">
        <w:t xml:space="preserve"> compliments</w:t>
      </w:r>
      <w:r w:rsidR="004612AC">
        <w:t>, from 1 April 2023 to 31 March 2024</w:t>
      </w:r>
      <w:r w:rsidRPr="002B7256">
        <w:t>. This includes highlighting areas of positive performance and those for development.</w:t>
      </w:r>
    </w:p>
    <w:p w14:paraId="07C41FB8" w14:textId="77777777" w:rsidR="00823C2B" w:rsidRPr="002B7256" w:rsidRDefault="00823C2B" w:rsidP="00232B7B">
      <w:pPr>
        <w:pStyle w:val="Default"/>
        <w:numPr>
          <w:ilvl w:val="0"/>
          <w:numId w:val="13"/>
        </w:numPr>
        <w:spacing w:after="140" w:line="320" w:lineRule="exact"/>
        <w:ind w:right="1559"/>
      </w:pPr>
      <w:r w:rsidRPr="002B7256">
        <w:t>To outline the key developments and planned improvements to customer feedback processes operated by the Council.</w:t>
      </w:r>
    </w:p>
    <w:p w14:paraId="42779F21" w14:textId="609BD07D" w:rsidR="00F72639" w:rsidRPr="002B7256" w:rsidRDefault="00823C2B" w:rsidP="00232B7B">
      <w:pPr>
        <w:pStyle w:val="Default"/>
        <w:numPr>
          <w:ilvl w:val="0"/>
          <w:numId w:val="13"/>
        </w:numPr>
        <w:spacing w:line="320" w:lineRule="exact"/>
        <w:ind w:right="1559"/>
      </w:pPr>
      <w:r w:rsidRPr="002B7256">
        <w:t>To consider how learning from customer feedback can be used to gain a better understanding of the experience customers are having while accessing council services, drive improvement by acting on the feedback received, prioritise quick wins and ensure that longer-term actions feed into the Customer Strategy, and continue to develop and improve the services we provide.</w:t>
      </w:r>
    </w:p>
    <w:p w14:paraId="549A3EB9" w14:textId="77777777" w:rsidR="00F9136D" w:rsidRDefault="00F9136D" w:rsidP="00232B7B">
      <w:pPr>
        <w:pStyle w:val="Default"/>
        <w:spacing w:line="320" w:lineRule="exact"/>
        <w:ind w:left="720" w:right="678"/>
        <w:jc w:val="both"/>
      </w:pPr>
    </w:p>
    <w:p w14:paraId="3B675461" w14:textId="7FCAB3C6" w:rsidR="00823C2B" w:rsidRPr="00440916" w:rsidRDefault="00823C2B" w:rsidP="00823C2B">
      <w:pPr>
        <w:pStyle w:val="Heading1"/>
      </w:pPr>
      <w:r>
        <w:t>Background</w:t>
      </w:r>
    </w:p>
    <w:p w14:paraId="6F4B295E" w14:textId="77777777" w:rsidR="00823C2B" w:rsidRPr="00C923B4" w:rsidRDefault="00823C2B" w:rsidP="00232B7B">
      <w:pPr>
        <w:pStyle w:val="Default"/>
        <w:spacing w:line="320" w:lineRule="exact"/>
        <w:ind w:right="1559"/>
        <w:rPr>
          <w:bCs/>
        </w:rPr>
      </w:pPr>
      <w:r w:rsidRPr="00C923B4">
        <w:rPr>
          <w:bCs/>
        </w:rPr>
        <w:t>The Customer Relationship team co-ordinates complaints relating to three separate complaints processes. These are:</w:t>
      </w:r>
    </w:p>
    <w:p w14:paraId="317EF68E" w14:textId="77777777" w:rsidR="00823C2B" w:rsidRPr="00C923B4" w:rsidRDefault="00823C2B" w:rsidP="00232B7B">
      <w:pPr>
        <w:pStyle w:val="Default"/>
        <w:spacing w:line="320" w:lineRule="exact"/>
        <w:ind w:right="1559"/>
      </w:pPr>
    </w:p>
    <w:p w14:paraId="6EC585B7" w14:textId="326C3D78" w:rsidR="00823C2B" w:rsidRPr="00F9136D" w:rsidRDefault="00823C2B" w:rsidP="00232B7B">
      <w:pPr>
        <w:pStyle w:val="Default"/>
        <w:numPr>
          <w:ilvl w:val="0"/>
          <w:numId w:val="16"/>
        </w:numPr>
        <w:spacing w:after="222" w:line="320" w:lineRule="exact"/>
        <w:ind w:left="709" w:right="1559"/>
      </w:pPr>
      <w:r w:rsidRPr="00F9136D">
        <w:t>The Adult Social Care Statutory Process, reported separately in the Adult Statuto</w:t>
      </w:r>
      <w:r w:rsidR="00017BF4">
        <w:t>ry Com</w:t>
      </w:r>
      <w:r w:rsidR="004612AC">
        <w:t>plaints Annual Report 2023/24</w:t>
      </w:r>
    </w:p>
    <w:p w14:paraId="2AA7BF68" w14:textId="652F3FBC" w:rsidR="00823C2B" w:rsidRPr="00F9136D" w:rsidRDefault="00823C2B" w:rsidP="00232B7B">
      <w:pPr>
        <w:pStyle w:val="Default"/>
        <w:numPr>
          <w:ilvl w:val="0"/>
          <w:numId w:val="16"/>
        </w:numPr>
        <w:spacing w:after="222" w:line="320" w:lineRule="exact"/>
        <w:ind w:left="709" w:right="1559"/>
      </w:pPr>
      <w:r w:rsidRPr="00F9136D">
        <w:t>The Children’s Social Care Statutory Process, reported separately in the Children’s Statuto</w:t>
      </w:r>
      <w:r w:rsidR="004612AC">
        <w:t>ry Complaints Annual Report 2023/24</w:t>
      </w:r>
    </w:p>
    <w:p w14:paraId="0066D16D" w14:textId="77777777" w:rsidR="00823C2B" w:rsidRPr="00F9136D" w:rsidRDefault="00823C2B" w:rsidP="00232B7B">
      <w:pPr>
        <w:pStyle w:val="Default"/>
        <w:numPr>
          <w:ilvl w:val="0"/>
          <w:numId w:val="16"/>
        </w:numPr>
        <w:spacing w:line="320" w:lineRule="exact"/>
        <w:ind w:left="709" w:right="1559"/>
      </w:pPr>
      <w:r w:rsidRPr="00F9136D">
        <w:t>The Corporate Complaints Process. These are complaints relating to other services provided by the Council where there is no statutory complaints procedure</w:t>
      </w:r>
    </w:p>
    <w:p w14:paraId="037CF182" w14:textId="77777777" w:rsidR="00823C2B" w:rsidRPr="00F9136D" w:rsidRDefault="00823C2B" w:rsidP="00232B7B">
      <w:pPr>
        <w:pStyle w:val="Default"/>
        <w:spacing w:line="320" w:lineRule="exact"/>
        <w:ind w:right="1559"/>
        <w:rPr>
          <w:b/>
          <w:bCs/>
        </w:rPr>
      </w:pPr>
    </w:p>
    <w:p w14:paraId="6B49B076" w14:textId="77777777" w:rsidR="00823C2B" w:rsidRPr="00F9136D" w:rsidRDefault="00823C2B" w:rsidP="00232B7B">
      <w:pPr>
        <w:pStyle w:val="Default"/>
        <w:spacing w:line="320" w:lineRule="exact"/>
        <w:ind w:right="1559"/>
        <w:rPr>
          <w:bCs/>
        </w:rPr>
      </w:pPr>
      <w:r w:rsidRPr="00F9136D">
        <w:rPr>
          <w:bCs/>
        </w:rPr>
        <w:t>In addition, the team deals with a wide range of interactions with customers that do not go on to become formal complaints. These include general enquiries, MP Enquiries, Leader and Cabinet Member Enquiries, comments and suggestions, as well as any matters that are exempt from consideration under our complaints policies.</w:t>
      </w:r>
    </w:p>
    <w:p w14:paraId="05039BD6" w14:textId="77777777" w:rsidR="00823C2B" w:rsidRPr="00F9136D" w:rsidRDefault="00823C2B" w:rsidP="00232B7B">
      <w:pPr>
        <w:pStyle w:val="Default"/>
        <w:spacing w:line="320" w:lineRule="exact"/>
        <w:ind w:right="1559"/>
        <w:rPr>
          <w:b/>
          <w:bCs/>
        </w:rPr>
      </w:pPr>
    </w:p>
    <w:p w14:paraId="767E22E7" w14:textId="61003391" w:rsidR="00823C2B" w:rsidRPr="002B7256" w:rsidRDefault="00823C2B" w:rsidP="00232B7B">
      <w:pPr>
        <w:pStyle w:val="Default"/>
        <w:spacing w:line="320" w:lineRule="exact"/>
        <w:ind w:right="1559"/>
        <w:rPr>
          <w:b/>
          <w:bCs/>
        </w:rPr>
      </w:pPr>
      <w:r w:rsidRPr="002B7256">
        <w:lastRenderedPageBreak/>
        <w:t xml:space="preserve">We recognise that our customers have a range of experiences when contacting us, working with us and using our services. Some of these experiences are positive, and we want to recognise and celebrate where good practice is evident, while others fall short of our standards, where it is essential that we learn from them. As an organisation, we provide customers with a mechanism to feedback to us both positive and negative experiences, and encourage a culture of learning, where the focus is on resolution and continual improvement. Whenever possible, we take immediate action to put things right at the first point of contact, and if this </w:t>
      </w:r>
      <w:r w:rsidR="00EE10C3" w:rsidRPr="002B7256">
        <w:t>cannot</w:t>
      </w:r>
      <w:r w:rsidRPr="002B7256">
        <w:t xml:space="preserve"> be done, we operate a robust complaints procedure.</w:t>
      </w:r>
    </w:p>
    <w:p w14:paraId="0F70D791" w14:textId="7D3221D9" w:rsidR="00823C2B" w:rsidRPr="002B7256" w:rsidRDefault="00823C2B" w:rsidP="00232B7B">
      <w:pPr>
        <w:pStyle w:val="Default"/>
        <w:spacing w:line="320" w:lineRule="exact"/>
        <w:ind w:right="1559"/>
        <w:rPr>
          <w:b/>
          <w:bCs/>
        </w:rPr>
      </w:pPr>
    </w:p>
    <w:p w14:paraId="6A171085" w14:textId="3091CFEA" w:rsidR="00823C2B" w:rsidRPr="00232B7B" w:rsidRDefault="00823C2B" w:rsidP="00232B7B">
      <w:pPr>
        <w:pStyle w:val="Default"/>
        <w:spacing w:line="320" w:lineRule="exact"/>
        <w:ind w:right="1559"/>
        <w:rPr>
          <w:bCs/>
        </w:rPr>
      </w:pPr>
      <w:r w:rsidRPr="002B7256">
        <w:rPr>
          <w:bCs/>
        </w:rPr>
        <w:t>Above all, the way we deal with c</w:t>
      </w:r>
      <w:r w:rsidR="00B362A3" w:rsidRPr="002B7256">
        <w:rPr>
          <w:bCs/>
        </w:rPr>
        <w:t>ustomer feedback</w:t>
      </w:r>
      <w:r w:rsidRPr="002B7256">
        <w:rPr>
          <w:bCs/>
        </w:rPr>
        <w:t xml:space="preserve"> is based on our co-operative values, as published on the Council website </w:t>
      </w:r>
      <w:hyperlink r:id="rId10" w:history="1">
        <w:r w:rsidRPr="002B7256">
          <w:rPr>
            <w:color w:val="0070C0"/>
            <w:u w:val="single"/>
          </w:rPr>
          <w:t>www.telford.gov.uk/info/20268/co-operative_council/779/our_co-operative_values</w:t>
        </w:r>
      </w:hyperlink>
      <w:r w:rsidRPr="002B7256">
        <w:rPr>
          <w:bCs/>
        </w:rPr>
        <w:t xml:space="preserve"> and the following key principles:</w:t>
      </w:r>
    </w:p>
    <w:p w14:paraId="11E1A6FF" w14:textId="77777777" w:rsidR="00823C2B" w:rsidRPr="00F9136D" w:rsidRDefault="00823C2B" w:rsidP="00232B7B">
      <w:pPr>
        <w:numPr>
          <w:ilvl w:val="0"/>
          <w:numId w:val="15"/>
        </w:numPr>
        <w:ind w:left="709" w:right="1559" w:hanging="284"/>
        <w:rPr>
          <w:rFonts w:cs="Arial"/>
        </w:rPr>
      </w:pPr>
      <w:r w:rsidRPr="00F9136D">
        <w:rPr>
          <w:rFonts w:cs="Arial"/>
        </w:rPr>
        <w:t>Customer focus – listening to what people tell us and seeing things from the customer’s perspective</w:t>
      </w:r>
    </w:p>
    <w:p w14:paraId="18D02E99" w14:textId="77777777" w:rsidR="00823C2B" w:rsidRPr="00F9136D" w:rsidRDefault="00823C2B" w:rsidP="00232B7B">
      <w:pPr>
        <w:numPr>
          <w:ilvl w:val="0"/>
          <w:numId w:val="15"/>
        </w:numPr>
        <w:ind w:left="709" w:right="1559" w:hanging="284"/>
        <w:rPr>
          <w:rFonts w:cs="Arial"/>
        </w:rPr>
      </w:pPr>
      <w:r w:rsidRPr="00F9136D">
        <w:rPr>
          <w:rFonts w:cs="Arial"/>
        </w:rPr>
        <w:t>Responsiveness – acting on what people say to us</w:t>
      </w:r>
    </w:p>
    <w:p w14:paraId="059872A3" w14:textId="77777777" w:rsidR="00823C2B" w:rsidRPr="00F9136D" w:rsidRDefault="00823C2B" w:rsidP="00232B7B">
      <w:pPr>
        <w:numPr>
          <w:ilvl w:val="0"/>
          <w:numId w:val="15"/>
        </w:numPr>
        <w:ind w:left="709" w:right="1559" w:hanging="284"/>
        <w:rPr>
          <w:rFonts w:cs="Arial"/>
        </w:rPr>
      </w:pPr>
      <w:r w:rsidRPr="00F9136D">
        <w:rPr>
          <w:rFonts w:cs="Arial"/>
        </w:rPr>
        <w:t>Promptness – making sure people get answers in good time</w:t>
      </w:r>
    </w:p>
    <w:p w14:paraId="44727C87" w14:textId="77777777" w:rsidR="00823C2B" w:rsidRPr="00F9136D" w:rsidRDefault="00823C2B" w:rsidP="00232B7B">
      <w:pPr>
        <w:numPr>
          <w:ilvl w:val="0"/>
          <w:numId w:val="15"/>
        </w:numPr>
        <w:ind w:left="709" w:right="1559" w:hanging="284"/>
        <w:rPr>
          <w:rFonts w:cs="Arial"/>
        </w:rPr>
      </w:pPr>
      <w:r w:rsidRPr="00F9136D">
        <w:rPr>
          <w:rFonts w:cs="Arial"/>
        </w:rPr>
        <w:t>Transparency – dealing openly and honestly with problems</w:t>
      </w:r>
    </w:p>
    <w:p w14:paraId="7720326A" w14:textId="77777777" w:rsidR="00823C2B" w:rsidRPr="00F9136D" w:rsidRDefault="00823C2B" w:rsidP="00232B7B">
      <w:pPr>
        <w:numPr>
          <w:ilvl w:val="0"/>
          <w:numId w:val="15"/>
        </w:numPr>
        <w:ind w:left="709" w:right="1559" w:hanging="284"/>
        <w:rPr>
          <w:rFonts w:cs="Arial"/>
        </w:rPr>
      </w:pPr>
      <w:r w:rsidRPr="00F9136D">
        <w:rPr>
          <w:rFonts w:cs="Arial"/>
        </w:rPr>
        <w:t>Proportionality – making sure that the resolution fits the complaint</w:t>
      </w:r>
    </w:p>
    <w:p w14:paraId="293AF183" w14:textId="11CE5B22" w:rsidR="00823C2B" w:rsidRDefault="00823C2B" w:rsidP="00232B7B">
      <w:pPr>
        <w:numPr>
          <w:ilvl w:val="0"/>
          <w:numId w:val="15"/>
        </w:numPr>
        <w:ind w:left="709" w:right="1559" w:hanging="284"/>
        <w:rPr>
          <w:rFonts w:cs="Arial"/>
        </w:rPr>
      </w:pPr>
      <w:r w:rsidRPr="00F9136D">
        <w:rPr>
          <w:rFonts w:cs="Arial"/>
        </w:rPr>
        <w:t>Learning – making sure complaints result in changes and improvement</w:t>
      </w:r>
    </w:p>
    <w:p w14:paraId="348AF162" w14:textId="77777777" w:rsidR="00232B7B" w:rsidRPr="00F9136D" w:rsidRDefault="00232B7B" w:rsidP="00232B7B">
      <w:pPr>
        <w:ind w:left="709" w:right="1559"/>
        <w:rPr>
          <w:rFonts w:cs="Arial"/>
        </w:rPr>
      </w:pPr>
    </w:p>
    <w:p w14:paraId="2755866A" w14:textId="6E9BAD90" w:rsidR="00823C2B" w:rsidRPr="00232B7B" w:rsidRDefault="00823C2B" w:rsidP="00232B7B">
      <w:pPr>
        <w:pStyle w:val="Default"/>
        <w:spacing w:line="320" w:lineRule="exact"/>
        <w:ind w:right="1559"/>
        <w:rPr>
          <w:bCs/>
          <w:color w:val="0070C0"/>
        </w:rPr>
      </w:pPr>
      <w:r w:rsidRPr="00F9136D">
        <w:rPr>
          <w:bCs/>
        </w:rPr>
        <w:t xml:space="preserve">Our policies are also published on the website </w:t>
      </w:r>
      <w:hyperlink r:id="rId11" w:history="1">
        <w:r w:rsidRPr="00F9136D">
          <w:rPr>
            <w:rStyle w:val="Hyperlink"/>
            <w:bCs/>
            <w:color w:val="0070C0"/>
          </w:rPr>
          <w:t>www.telford.gov.uk/complaints</w:t>
        </w:r>
      </w:hyperlink>
      <w:r w:rsidRPr="00F9136D">
        <w:rPr>
          <w:bCs/>
          <w:color w:val="0070C0"/>
        </w:rPr>
        <w:t xml:space="preserve"> </w:t>
      </w:r>
      <w:r w:rsidR="00232B7B">
        <w:rPr>
          <w:bCs/>
          <w:color w:val="0070C0"/>
        </w:rPr>
        <w:t xml:space="preserve">. </w:t>
      </w:r>
      <w:r w:rsidRPr="00F9136D">
        <w:t xml:space="preserve">A complaint is defined within the Council’s Corporate Complaints Procedure as: </w:t>
      </w:r>
    </w:p>
    <w:p w14:paraId="5E41CE69" w14:textId="655E5396" w:rsidR="00823C2B" w:rsidRDefault="00D74406" w:rsidP="00D74406">
      <w:pPr>
        <w:pStyle w:val="Default"/>
        <w:spacing w:line="320" w:lineRule="exact"/>
        <w:ind w:right="1559"/>
        <w:jc w:val="center"/>
        <w:rPr>
          <w:b/>
          <w:bCs/>
          <w:color w:val="FFFFFF" w:themeColor="background1"/>
        </w:rPr>
      </w:pPr>
      <w:r w:rsidRPr="00F9136D">
        <w:rPr>
          <w:b/>
          <w:bCs/>
          <w:noProof/>
          <w:color w:val="FFFFFF" w:themeColor="background1"/>
          <w:lang w:eastAsia="en-GB"/>
        </w:rPr>
        <mc:AlternateContent>
          <mc:Choice Requires="wps">
            <w:drawing>
              <wp:anchor distT="0" distB="0" distL="114300" distR="114300" simplePos="0" relativeHeight="251691008" behindDoc="1" locked="0" layoutInCell="1" allowOverlap="1" wp14:anchorId="23A98045" wp14:editId="65AFBB53">
                <wp:simplePos x="0" y="0"/>
                <wp:positionH relativeFrom="margin">
                  <wp:align>left</wp:align>
                </wp:positionH>
                <wp:positionV relativeFrom="paragraph">
                  <wp:posOffset>3811</wp:posOffset>
                </wp:positionV>
                <wp:extent cx="8478520" cy="533400"/>
                <wp:effectExtent l="0" t="0" r="17780" b="19050"/>
                <wp:wrapNone/>
                <wp:docPr id="27" name="Rounded Rectangle 27"/>
                <wp:cNvGraphicFramePr/>
                <a:graphic xmlns:a="http://schemas.openxmlformats.org/drawingml/2006/main">
                  <a:graphicData uri="http://schemas.microsoft.com/office/word/2010/wordprocessingShape">
                    <wps:wsp>
                      <wps:cNvSpPr/>
                      <wps:spPr>
                        <a:xfrm>
                          <a:off x="0" y="0"/>
                          <a:ext cx="8478520" cy="533400"/>
                        </a:xfrm>
                        <a:prstGeom prst="roundRect">
                          <a:avLst/>
                        </a:prstGeom>
                        <a:solidFill>
                          <a:srgbClr val="C0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3130B1A" id="Rounded Rectangle 27" o:spid="_x0000_s1026" style="position:absolute;margin-left:0;margin-top:.3pt;width:667.6pt;height:42pt;z-index:-251625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" fillcolor="#c00000" strokecolor="white [3212]" strokeweight="1pt">
                <v:stroke joinstyle="miter"/>
                <w10:wrap anchorx="margin"/>
              </v:roundrect>
            </w:pict>
          </mc:Fallback>
        </mc:AlternateContent>
      </w:r>
      <w:r w:rsidR="00823C2B" w:rsidRPr="00F9136D">
        <w:rPr>
          <w:b/>
          <w:bCs/>
          <w:color w:val="FFFFFF" w:themeColor="background1"/>
        </w:rPr>
        <w:t>‘an expression of dissatisfaction, however made, about the standards of service, action or lack of action or decisions taken by the Council, or the way in which council employees carry out their duties’</w:t>
      </w:r>
    </w:p>
    <w:p w14:paraId="22798B59" w14:textId="77777777" w:rsidR="00D74406" w:rsidRPr="00D74406" w:rsidRDefault="00D74406" w:rsidP="00D74406">
      <w:pPr>
        <w:pStyle w:val="Default"/>
        <w:spacing w:line="320" w:lineRule="exact"/>
        <w:ind w:right="1559"/>
        <w:rPr>
          <w:b/>
          <w:bCs/>
          <w:color w:val="0070C0"/>
        </w:rPr>
      </w:pPr>
    </w:p>
    <w:p w14:paraId="3549D145" w14:textId="34CA2EED" w:rsidR="00232B7B" w:rsidRDefault="00823C2B" w:rsidP="00232B7B">
      <w:pPr>
        <w:ind w:right="1559"/>
        <w:rPr>
          <w:rFonts w:cs="Arial"/>
        </w:rPr>
      </w:pPr>
      <w:r w:rsidRPr="002B7256">
        <w:rPr>
          <w:rFonts w:cs="Arial"/>
        </w:rPr>
        <w:t>Telford and Wrekin Council operates a two-stage process for all corporate complaints.</w:t>
      </w:r>
      <w:r w:rsidR="00232B7B" w:rsidRPr="002B7256">
        <w:rPr>
          <w:rFonts w:cs="Arial"/>
        </w:rPr>
        <w:t xml:space="preserve"> </w:t>
      </w:r>
      <w:r w:rsidRPr="002B7256">
        <w:rPr>
          <w:rFonts w:cs="Arial"/>
        </w:rPr>
        <w:t xml:space="preserve">Complaints recorded under the formal procedure (and dealt with in this summary report) do not include those ‘first time’ representations that were effectively requests for a service and so dealt with as such. Accordingly, a new report of a missed bin collection or a broken swing, for example, would not be registered and dealt with as a complaint but instead as a service request. Of course, in the event that the Council failed to respond to this request appropriately, this may then generate a complaint. Appeals against decisions that have separate appeal routes are </w:t>
      </w:r>
      <w:r w:rsidR="00B4273F">
        <w:rPr>
          <w:rFonts w:cs="Arial"/>
        </w:rPr>
        <w:t xml:space="preserve">also </w:t>
      </w:r>
      <w:r w:rsidRPr="002B7256">
        <w:rPr>
          <w:rFonts w:cs="Arial"/>
        </w:rPr>
        <w:t>not dealt with as complaints.</w:t>
      </w:r>
    </w:p>
    <w:p w14:paraId="3AC210CF" w14:textId="77777777" w:rsidR="00D74406" w:rsidRDefault="00D74406" w:rsidP="00232B7B">
      <w:pPr>
        <w:ind w:right="1559"/>
        <w:rPr>
          <w:rFonts w:cs="Arial"/>
        </w:rPr>
      </w:pPr>
    </w:p>
    <w:p w14:paraId="417C8953" w14:textId="2164B719" w:rsidR="00D74406" w:rsidRDefault="00823C2B" w:rsidP="00D74406">
      <w:pPr>
        <w:ind w:right="1559"/>
        <w:rPr>
          <w:rFonts w:cs="Arial"/>
        </w:rPr>
      </w:pPr>
      <w:r w:rsidRPr="00F9136D">
        <w:rPr>
          <w:rFonts w:cs="Arial"/>
        </w:rPr>
        <w:t>For more information regarding</w:t>
      </w:r>
      <w:r w:rsidR="004612AC">
        <w:rPr>
          <w:rFonts w:cs="Arial"/>
        </w:rPr>
        <w:t xml:space="preserve"> corporate complaints in 2023/24</w:t>
      </w:r>
      <w:r w:rsidRPr="00F9136D">
        <w:rPr>
          <w:rFonts w:cs="Arial"/>
        </w:rPr>
        <w:t xml:space="preserve">, please go to page </w:t>
      </w:r>
      <w:r w:rsidR="0087050E">
        <w:rPr>
          <w:rFonts w:cs="Arial"/>
        </w:rPr>
        <w:t>1</w:t>
      </w:r>
      <w:r w:rsidR="00385E86">
        <w:rPr>
          <w:rFonts w:cs="Arial"/>
        </w:rPr>
        <w:t>8</w:t>
      </w:r>
      <w:r w:rsidRPr="00F9136D">
        <w:rPr>
          <w:rFonts w:cs="Arial"/>
        </w:rPr>
        <w:t xml:space="preserve"> of this report.</w:t>
      </w:r>
    </w:p>
    <w:p w14:paraId="5C938D9D" w14:textId="77777777" w:rsidR="000B32FE" w:rsidRDefault="000B32FE" w:rsidP="009B1404">
      <w:pPr>
        <w:tabs>
          <w:tab w:val="decimal" w:pos="851"/>
        </w:tabs>
        <w:ind w:right="1559"/>
        <w:rPr>
          <w:rFonts w:cs="Arial"/>
        </w:rPr>
      </w:pPr>
    </w:p>
    <w:p w14:paraId="2A46F6B5" w14:textId="4C37B239" w:rsidR="00465D48" w:rsidRDefault="00823C2B" w:rsidP="009B1404">
      <w:pPr>
        <w:tabs>
          <w:tab w:val="decimal" w:pos="851"/>
        </w:tabs>
        <w:ind w:right="1559"/>
        <w:rPr>
          <w:rFonts w:cs="Arial"/>
        </w:rPr>
      </w:pPr>
      <w:r w:rsidRPr="006E2E24">
        <w:rPr>
          <w:rFonts w:cs="Arial"/>
        </w:rPr>
        <w:lastRenderedPageBreak/>
        <w:t>The</w:t>
      </w:r>
      <w:r>
        <w:rPr>
          <w:rFonts w:cs="Arial"/>
        </w:rPr>
        <w:t xml:space="preserve"> charts below show the</w:t>
      </w:r>
      <w:r w:rsidRPr="006E2E24">
        <w:rPr>
          <w:rFonts w:cs="Arial"/>
        </w:rPr>
        <w:t xml:space="preserve"> feedback received by the Custome</w:t>
      </w:r>
      <w:r>
        <w:rPr>
          <w:rFonts w:cs="Arial"/>
        </w:rPr>
        <w:t>r Relationship team</w:t>
      </w:r>
      <w:r w:rsidR="004612AC">
        <w:rPr>
          <w:rFonts w:cs="Arial"/>
        </w:rPr>
        <w:t xml:space="preserve"> in 2023/24</w:t>
      </w:r>
      <w:r>
        <w:rPr>
          <w:rFonts w:cs="Arial"/>
        </w:rPr>
        <w:t>:</w:t>
      </w:r>
    </w:p>
    <w:p w14:paraId="671DCCEC" w14:textId="77777777" w:rsidR="000626D3" w:rsidRPr="00902BC2" w:rsidRDefault="000626D3" w:rsidP="009B1404">
      <w:pPr>
        <w:tabs>
          <w:tab w:val="decimal" w:pos="851"/>
        </w:tabs>
        <w:ind w:right="1559"/>
        <w:rPr>
          <w:rFonts w:cs="Arial"/>
        </w:rPr>
      </w:pPr>
    </w:p>
    <w:p w14:paraId="6EECD5A3" w14:textId="7A54A0B6" w:rsidR="00EB00CF" w:rsidRDefault="00BE02F9" w:rsidP="009B1404">
      <w:pPr>
        <w:ind w:right="1559"/>
        <w:rPr>
          <w:noProof/>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Emphasis"/>
        </w:rPr>
        <w:t xml:space="preserve"> </w:t>
      </w:r>
      <w:r w:rsidR="005216B7" w:rsidRPr="004F0C7A">
        <w:rPr>
          <w:rStyle w:val="Emphasis"/>
        </w:rPr>
        <w:t>Chart 1: Summa</w:t>
      </w:r>
      <w:r w:rsidR="004612AC" w:rsidRPr="004F0C7A">
        <w:rPr>
          <w:rStyle w:val="Emphasis"/>
        </w:rPr>
        <w:t>ry of complaint feedback in 2023/24</w:t>
      </w:r>
      <w:r w:rsidR="005216B7">
        <w:rPr>
          <w:rStyle w:val="Emphasis"/>
        </w:rPr>
        <w:t xml:space="preserve"> </w:t>
      </w:r>
    </w:p>
    <w:p w14:paraId="754475BC" w14:textId="08073546" w:rsidR="00463F94" w:rsidRDefault="001C060A" w:rsidP="000626D3">
      <w:pPr>
        <w:ind w:left="7797" w:right="850"/>
        <w:rPr>
          <w:rFonts w:cs="Arial"/>
        </w:rPr>
      </w:pPr>
      <w:r w:rsidRPr="002B7256">
        <w:rPr>
          <w:rFonts w:cs="Arial"/>
          <w:b/>
          <w:noProof/>
          <w:lang w:eastAsia="en-GB"/>
        </w:rPr>
        <w:drawing>
          <wp:anchor distT="0" distB="0" distL="114300" distR="114300" simplePos="0" relativeHeight="251695104" behindDoc="0" locked="0" layoutInCell="1" allowOverlap="1" wp14:anchorId="02BD2D91" wp14:editId="25E52199">
            <wp:simplePos x="0" y="0"/>
            <wp:positionH relativeFrom="margin">
              <wp:align>left</wp:align>
            </wp:positionH>
            <wp:positionV relativeFrom="paragraph">
              <wp:posOffset>64135</wp:posOffset>
            </wp:positionV>
            <wp:extent cx="4838700" cy="2314575"/>
            <wp:effectExtent l="38100" t="57150" r="38100" b="47625"/>
            <wp:wrapThrough wrapText="bothSides">
              <wp:wrapPolygon edited="0">
                <wp:start x="-170" y="-533"/>
                <wp:lineTo x="-170" y="21867"/>
                <wp:lineTo x="21685" y="21867"/>
                <wp:lineTo x="21685" y="-533"/>
                <wp:lineTo x="-170" y="-533"/>
              </wp:wrapPolygon>
            </wp:wrapThrough>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0626D3">
        <w:rPr>
          <w:rFonts w:cs="Arial"/>
        </w:rPr>
        <w:t>Our customers’ behaviour continues to change</w:t>
      </w:r>
      <w:r w:rsidRPr="002B7256">
        <w:rPr>
          <w:rFonts w:cs="Arial"/>
        </w:rPr>
        <w:t>,</w:t>
      </w:r>
      <w:r w:rsidRPr="002B7256">
        <w:rPr>
          <w:rFonts w:cs="Arial"/>
          <w:b/>
          <w:noProof/>
          <w:lang w:eastAsia="en-GB"/>
        </w:rPr>
        <w:t xml:space="preserve"> </w:t>
      </w:r>
      <w:r w:rsidRPr="002B7256">
        <w:rPr>
          <w:rFonts w:cs="Arial"/>
        </w:rPr>
        <w:t xml:space="preserve">with more of them now contacting the team via digital methods such as emails and web forms, with </w:t>
      </w:r>
      <w:r w:rsidR="00547163">
        <w:rPr>
          <w:rFonts w:cs="Arial"/>
        </w:rPr>
        <w:t>1</w:t>
      </w:r>
      <w:r w:rsidR="00463F94">
        <w:rPr>
          <w:rFonts w:cs="Arial"/>
        </w:rPr>
        <w:t>,</w:t>
      </w:r>
      <w:r w:rsidR="00F33749">
        <w:rPr>
          <w:rFonts w:cs="Arial"/>
        </w:rPr>
        <w:t>499</w:t>
      </w:r>
      <w:r w:rsidR="00547163">
        <w:rPr>
          <w:rFonts w:cs="Arial"/>
        </w:rPr>
        <w:t xml:space="preserve"> received</w:t>
      </w:r>
      <w:r w:rsidR="000626D3">
        <w:rPr>
          <w:rFonts w:cs="Arial"/>
        </w:rPr>
        <w:t xml:space="preserve"> </w:t>
      </w:r>
      <w:r w:rsidR="0092185B">
        <w:rPr>
          <w:rFonts w:cs="Arial"/>
        </w:rPr>
        <w:t>in 2023/24, a 17</w:t>
      </w:r>
      <w:r w:rsidR="00547163">
        <w:rPr>
          <w:rFonts w:cs="Arial"/>
        </w:rPr>
        <w:t>% increase on the 1</w:t>
      </w:r>
      <w:r w:rsidR="00463F94">
        <w:rPr>
          <w:rFonts w:cs="Arial"/>
        </w:rPr>
        <w:t>,</w:t>
      </w:r>
      <w:r w:rsidR="0092185B">
        <w:rPr>
          <w:rFonts w:cs="Arial"/>
        </w:rPr>
        <w:t>281 in 2022/23</w:t>
      </w:r>
      <w:r w:rsidRPr="002B7256">
        <w:rPr>
          <w:rFonts w:cs="Arial"/>
        </w:rPr>
        <w:t>.</w:t>
      </w:r>
      <w:r>
        <w:rPr>
          <w:rFonts w:cs="Arial"/>
        </w:rPr>
        <w:t xml:space="preserve"> </w:t>
      </w:r>
      <w:r w:rsidRPr="00F33749">
        <w:rPr>
          <w:rFonts w:cs="Arial"/>
        </w:rPr>
        <w:t xml:space="preserve">The team also took a total of </w:t>
      </w:r>
      <w:r w:rsidR="00F33749" w:rsidRPr="00F33749">
        <w:rPr>
          <w:rFonts w:cs="Arial"/>
        </w:rPr>
        <w:t>1,</w:t>
      </w:r>
      <w:r w:rsidR="00AD704A">
        <w:rPr>
          <w:rFonts w:cs="Arial"/>
        </w:rPr>
        <w:t>372</w:t>
      </w:r>
      <w:r w:rsidR="00547163" w:rsidRPr="00F33749">
        <w:rPr>
          <w:rFonts w:cs="Arial"/>
        </w:rPr>
        <w:t xml:space="preserve"> </w:t>
      </w:r>
      <w:r w:rsidRPr="00F33749">
        <w:rPr>
          <w:rFonts w:cs="Arial"/>
        </w:rPr>
        <w:t xml:space="preserve">telephone calls over this period </w:t>
      </w:r>
      <w:r w:rsidR="00C004FC" w:rsidRPr="00F33749">
        <w:rPr>
          <w:rFonts w:cs="Arial"/>
        </w:rPr>
        <w:t>an</w:t>
      </w:r>
      <w:r w:rsidRPr="00F33749">
        <w:rPr>
          <w:rFonts w:cs="Arial"/>
        </w:rPr>
        <w:t xml:space="preserve"> </w:t>
      </w:r>
      <w:r w:rsidR="00AD704A">
        <w:rPr>
          <w:rFonts w:cs="Arial"/>
        </w:rPr>
        <w:t>18</w:t>
      </w:r>
      <w:r w:rsidR="00F33749" w:rsidRPr="00F33749">
        <w:rPr>
          <w:rFonts w:cs="Arial"/>
        </w:rPr>
        <w:t>% de</w:t>
      </w:r>
      <w:r w:rsidR="00547163" w:rsidRPr="00F33749">
        <w:rPr>
          <w:rFonts w:cs="Arial"/>
        </w:rPr>
        <w:t>crease on the 1,</w:t>
      </w:r>
      <w:r w:rsidR="0092185B" w:rsidRPr="00F33749">
        <w:rPr>
          <w:rFonts w:cs="Arial"/>
        </w:rPr>
        <w:t>683 received in 2022/23</w:t>
      </w:r>
      <w:r w:rsidRPr="00F33749">
        <w:rPr>
          <w:rFonts w:cs="Arial"/>
        </w:rPr>
        <w:t>.</w:t>
      </w:r>
      <w:r w:rsidRPr="002B7256">
        <w:rPr>
          <w:rFonts w:cs="Arial"/>
        </w:rPr>
        <w:t xml:space="preserve"> </w:t>
      </w:r>
    </w:p>
    <w:p w14:paraId="49006197" w14:textId="55181CA7" w:rsidR="000626D3" w:rsidRDefault="003F064B" w:rsidP="004F0C7A">
      <w:pPr>
        <w:ind w:left="7797" w:right="850"/>
        <w:rPr>
          <w:rFonts w:cs="Arial"/>
        </w:rPr>
      </w:pPr>
      <w:r w:rsidRPr="00C61DF6">
        <w:rPr>
          <w:rFonts w:cs="Arial"/>
        </w:rPr>
        <w:t xml:space="preserve">The volume of </w:t>
      </w:r>
      <w:r w:rsidR="00547163" w:rsidRPr="00C61DF6">
        <w:rPr>
          <w:rFonts w:cs="Arial"/>
        </w:rPr>
        <w:t xml:space="preserve">direct </w:t>
      </w:r>
      <w:r w:rsidRPr="00C61DF6">
        <w:rPr>
          <w:rFonts w:cs="Arial"/>
        </w:rPr>
        <w:t xml:space="preserve">contacts </w:t>
      </w:r>
      <w:r w:rsidR="004F0C7A" w:rsidRPr="00C61DF6">
        <w:rPr>
          <w:rFonts w:cs="Arial"/>
        </w:rPr>
        <w:t xml:space="preserve">from customers </w:t>
      </w:r>
      <w:r w:rsidR="00C61DF6" w:rsidRPr="00C61DF6">
        <w:rPr>
          <w:rFonts w:cs="Arial"/>
        </w:rPr>
        <w:t>totalled 3,049</w:t>
      </w:r>
      <w:r w:rsidR="00F33749" w:rsidRPr="00C61DF6">
        <w:rPr>
          <w:rFonts w:cs="Arial"/>
        </w:rPr>
        <w:t xml:space="preserve"> in 2023/24</w:t>
      </w:r>
      <w:r w:rsidR="004A65DF" w:rsidRPr="00C61DF6">
        <w:rPr>
          <w:rFonts w:cs="Arial"/>
        </w:rPr>
        <w:t xml:space="preserve"> a </w:t>
      </w:r>
      <w:r w:rsidR="00C61DF6" w:rsidRPr="00C61DF6">
        <w:rPr>
          <w:rFonts w:cs="Arial"/>
        </w:rPr>
        <w:t>marginally in line with the</w:t>
      </w:r>
      <w:r w:rsidR="004A65DF" w:rsidRPr="00C61DF6">
        <w:rPr>
          <w:rFonts w:cs="Arial"/>
        </w:rPr>
        <w:t xml:space="preserve"> </w:t>
      </w:r>
      <w:r w:rsidR="008A2964" w:rsidRPr="00C61DF6">
        <w:rPr>
          <w:rFonts w:cs="Arial"/>
        </w:rPr>
        <w:t>3</w:t>
      </w:r>
      <w:r w:rsidR="00C61DF6" w:rsidRPr="00C61DF6">
        <w:rPr>
          <w:rFonts w:cs="Arial"/>
        </w:rPr>
        <w:t>,</w:t>
      </w:r>
      <w:r w:rsidR="008A2964" w:rsidRPr="00C61DF6">
        <w:rPr>
          <w:rFonts w:cs="Arial"/>
        </w:rPr>
        <w:t>110</w:t>
      </w:r>
      <w:r w:rsidRPr="00C61DF6">
        <w:rPr>
          <w:rFonts w:cs="Arial"/>
        </w:rPr>
        <w:t xml:space="preserve"> </w:t>
      </w:r>
      <w:r w:rsidR="004A65DF" w:rsidRPr="00C61DF6">
        <w:rPr>
          <w:rFonts w:cs="Arial"/>
        </w:rPr>
        <w:t xml:space="preserve">received </w:t>
      </w:r>
      <w:r w:rsidRPr="00C61DF6">
        <w:rPr>
          <w:rFonts w:cs="Arial"/>
        </w:rPr>
        <w:t xml:space="preserve">in </w:t>
      </w:r>
      <w:r w:rsidR="0092185B" w:rsidRPr="00C61DF6">
        <w:rPr>
          <w:rFonts w:cs="Arial"/>
        </w:rPr>
        <w:t>2022/23</w:t>
      </w:r>
      <w:r w:rsidR="004F0C7A" w:rsidRPr="00C61DF6">
        <w:rPr>
          <w:rStyle w:val="FootnoteReference"/>
          <w:rFonts w:cs="Arial"/>
        </w:rPr>
        <w:footnoteReference w:id="1"/>
      </w:r>
      <w:r w:rsidR="00F33749" w:rsidRPr="00C61DF6">
        <w:rPr>
          <w:rFonts w:cs="Arial"/>
        </w:rPr>
        <w:t xml:space="preserve">. </w:t>
      </w:r>
      <w:r w:rsidR="00C61DF6" w:rsidRPr="00C61DF6">
        <w:rPr>
          <w:rFonts w:cs="Arial"/>
        </w:rPr>
        <w:t>Separately</w:t>
      </w:r>
      <w:r w:rsidR="00C61DF6">
        <w:rPr>
          <w:rFonts w:cs="Arial"/>
        </w:rPr>
        <w:t xml:space="preserve">, </w:t>
      </w:r>
      <w:r w:rsidR="004F0C7A" w:rsidRPr="0087050E">
        <w:rPr>
          <w:rFonts w:cs="Arial"/>
        </w:rPr>
        <w:t>contacts from Councillors and MP’s have c</w:t>
      </w:r>
      <w:r w:rsidR="00F42229">
        <w:rPr>
          <w:rFonts w:cs="Arial"/>
        </w:rPr>
        <w:t>ontinued to increase, with 1,507</w:t>
      </w:r>
      <w:r w:rsidR="004F0C7A" w:rsidRPr="0087050E">
        <w:rPr>
          <w:rFonts w:cs="Arial"/>
        </w:rPr>
        <w:t xml:space="preserve"> received </w:t>
      </w:r>
      <w:r w:rsidR="00C61DF6">
        <w:rPr>
          <w:rFonts w:cs="Arial"/>
        </w:rPr>
        <w:t xml:space="preserve">during the year </w:t>
      </w:r>
      <w:r w:rsidR="004F0C7A" w:rsidRPr="0087050E">
        <w:rPr>
          <w:rFonts w:cs="Arial"/>
        </w:rPr>
        <w:t>compared to 1,132 in 2022/23</w:t>
      </w:r>
      <w:r w:rsidR="005F2C57">
        <w:rPr>
          <w:rFonts w:cs="Arial"/>
        </w:rPr>
        <w:t>,</w:t>
      </w:r>
      <w:r w:rsidR="004F0C7A" w:rsidRPr="0087050E">
        <w:rPr>
          <w:rFonts w:cs="Arial"/>
        </w:rPr>
        <w:t xml:space="preserve"> a 33% increase.</w:t>
      </w:r>
    </w:p>
    <w:p w14:paraId="1D7A72EF" w14:textId="3611F5BB" w:rsidR="004F0C7A" w:rsidRDefault="004F0C7A" w:rsidP="004F0C7A">
      <w:pPr>
        <w:ind w:left="7797" w:right="850"/>
        <w:rPr>
          <w:rFonts w:cs="Arial"/>
        </w:rPr>
      </w:pPr>
    </w:p>
    <w:p w14:paraId="0BE09B2E" w14:textId="03984F75" w:rsidR="00EB00CF" w:rsidRPr="00483B80" w:rsidRDefault="000626D3" w:rsidP="000626D3">
      <w:pPr>
        <w:ind w:left="6480" w:right="1559"/>
        <w:rPr>
          <w:rStyle w:val="Emphasis"/>
          <w:rFonts w:cs="Arial"/>
          <w:b w:val="0"/>
          <w:iCs w:val="0"/>
          <w:color w:val="000000" w:themeColor="text1"/>
        </w:rPr>
      </w:pPr>
      <w:r>
        <w:rPr>
          <w:rStyle w:val="Emphasis"/>
        </w:rPr>
        <w:t xml:space="preserve">   </w:t>
      </w:r>
      <w:r w:rsidR="00EB00CF">
        <w:rPr>
          <w:rStyle w:val="Emphasis"/>
        </w:rPr>
        <w:t>Chart 2: S</w:t>
      </w:r>
      <w:r w:rsidR="004612AC">
        <w:rPr>
          <w:rStyle w:val="Emphasis"/>
        </w:rPr>
        <w:t>ummary of other feedback in 2023/24</w:t>
      </w:r>
      <w:r w:rsidR="00EB00CF">
        <w:rPr>
          <w:rStyle w:val="Emphasis"/>
        </w:rPr>
        <w:t xml:space="preserve"> </w:t>
      </w:r>
    </w:p>
    <w:p w14:paraId="4B0E52E0" w14:textId="49AD72F2" w:rsidR="00BE02F9" w:rsidRDefault="004F0C7A" w:rsidP="009B1404">
      <w:pPr>
        <w:ind w:right="1559"/>
        <w:rPr>
          <w:rFonts w:cs="Arial"/>
          <w:color w:val="auto"/>
        </w:rPr>
      </w:pPr>
      <w:r w:rsidRPr="001957B4">
        <w:rPr>
          <w:rFonts w:cs="Arial"/>
          <w:b/>
          <w:noProof/>
          <w:lang w:eastAsia="en-GB"/>
        </w:rPr>
        <w:drawing>
          <wp:anchor distT="0" distB="0" distL="114300" distR="114300" simplePos="0" relativeHeight="251694080" behindDoc="1" locked="0" layoutInCell="1" allowOverlap="1" wp14:anchorId="2FE63E51" wp14:editId="332A9AE7">
            <wp:simplePos x="0" y="0"/>
            <wp:positionH relativeFrom="margin">
              <wp:posOffset>4263390</wp:posOffset>
            </wp:positionH>
            <wp:positionV relativeFrom="paragraph">
              <wp:posOffset>64135</wp:posOffset>
            </wp:positionV>
            <wp:extent cx="4724400" cy="2057400"/>
            <wp:effectExtent l="57150" t="57150" r="38100" b="38100"/>
            <wp:wrapThrough wrapText="bothSides">
              <wp:wrapPolygon edited="0">
                <wp:start x="-261" y="-600"/>
                <wp:lineTo x="-261" y="21800"/>
                <wp:lineTo x="21687" y="21800"/>
                <wp:lineTo x="21687" y="-600"/>
                <wp:lineTo x="-261" y="-600"/>
              </wp:wrapPolygon>
            </wp:wrapThrough>
            <wp:docPr id="228" name="Chart 2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3F064B" w:rsidRPr="00EB00CF">
        <w:rPr>
          <w:rFonts w:cs="Arial"/>
          <w:color w:val="auto"/>
        </w:rPr>
        <w:t>The Institute of Customer Services</w:t>
      </w:r>
      <w:r w:rsidR="00EB00CF" w:rsidRPr="00EB00CF">
        <w:rPr>
          <w:rFonts w:cs="Arial"/>
          <w:color w:val="auto"/>
        </w:rPr>
        <w:t xml:space="preserve"> is reporting that there has been a significant change in customer </w:t>
      </w:r>
      <w:r w:rsidR="00EB00CF">
        <w:rPr>
          <w:rFonts w:cs="Arial"/>
          <w:color w:val="auto"/>
        </w:rPr>
        <w:t xml:space="preserve">behaviour in the last </w:t>
      </w:r>
      <w:r w:rsidR="00EB00CF" w:rsidRPr="00EB00CF">
        <w:rPr>
          <w:rFonts w:cs="Arial"/>
          <w:color w:val="auto"/>
        </w:rPr>
        <w:t>two years.</w:t>
      </w:r>
    </w:p>
    <w:p w14:paraId="5B18B2F0" w14:textId="7AC1FC0F" w:rsidR="00B764D8" w:rsidRDefault="00EB00CF" w:rsidP="009B1404">
      <w:pPr>
        <w:ind w:right="1559"/>
        <w:rPr>
          <w:rFonts w:cs="Arial"/>
          <w:color w:val="auto"/>
        </w:rPr>
      </w:pPr>
      <w:r w:rsidRPr="00EB00CF">
        <w:rPr>
          <w:rFonts w:cs="Arial"/>
          <w:color w:val="auto"/>
        </w:rPr>
        <w:t xml:space="preserve"> </w:t>
      </w:r>
    </w:p>
    <w:p w14:paraId="2E8428A5" w14:textId="62D276E2" w:rsidR="00823C2B" w:rsidRDefault="00973AE0" w:rsidP="004F0C7A">
      <w:pPr>
        <w:ind w:right="1559"/>
        <w:rPr>
          <w:rFonts w:cs="Arial"/>
          <w:color w:val="auto"/>
        </w:rPr>
      </w:pPr>
      <w:r>
        <w:rPr>
          <w:rFonts w:cs="Arial"/>
          <w:color w:val="auto"/>
        </w:rPr>
        <w:t>D</w:t>
      </w:r>
      <w:r w:rsidR="003F064B" w:rsidRPr="00EB00CF">
        <w:rPr>
          <w:rFonts w:cs="Arial"/>
          <w:color w:val="auto"/>
        </w:rPr>
        <w:t>uring and since the pandemic, nationally voice contacts have gone up</w:t>
      </w:r>
      <w:r>
        <w:rPr>
          <w:rFonts w:cs="Arial"/>
          <w:color w:val="auto"/>
        </w:rPr>
        <w:t>,</w:t>
      </w:r>
      <w:r w:rsidR="003F064B" w:rsidRPr="00EB00CF">
        <w:rPr>
          <w:rFonts w:cs="Arial"/>
          <w:color w:val="auto"/>
        </w:rPr>
        <w:t xml:space="preserve"> particularly around emotional and difficult topics, </w:t>
      </w:r>
      <w:r>
        <w:rPr>
          <w:rFonts w:cs="Arial"/>
          <w:color w:val="auto"/>
        </w:rPr>
        <w:t xml:space="preserve">and </w:t>
      </w:r>
      <w:r w:rsidR="003F064B" w:rsidRPr="00EB00CF">
        <w:rPr>
          <w:rFonts w:cs="Arial"/>
          <w:color w:val="auto"/>
        </w:rPr>
        <w:t xml:space="preserve">this trend is expected to continue. </w:t>
      </w:r>
    </w:p>
    <w:p w14:paraId="3F27A5FA" w14:textId="77777777" w:rsidR="004F0C7A" w:rsidRPr="004F0C7A" w:rsidRDefault="004F0C7A" w:rsidP="004F0C7A">
      <w:pPr>
        <w:ind w:right="1559"/>
        <w:rPr>
          <w:rFonts w:cs="Arial"/>
          <w:color w:val="auto"/>
        </w:rPr>
      </w:pPr>
    </w:p>
    <w:p w14:paraId="694A61D0" w14:textId="7EE9E34F" w:rsidR="00BA7DAA" w:rsidRDefault="00BA7DAA" w:rsidP="009E494F">
      <w:pPr>
        <w:pStyle w:val="Heading1"/>
      </w:pPr>
      <w:r>
        <w:lastRenderedPageBreak/>
        <w:t>MP/ Leader</w:t>
      </w:r>
      <w:r w:rsidR="00AE6FC4">
        <w:t>/Cabinet</w:t>
      </w:r>
      <w:r>
        <w:t xml:space="preserve"> and Member Enquiries</w:t>
      </w:r>
    </w:p>
    <w:p w14:paraId="75673C15" w14:textId="7CC71037" w:rsidR="00BA7DAA" w:rsidRDefault="00BA7DAA" w:rsidP="00BA7DAA"/>
    <w:p w14:paraId="051E319A" w14:textId="07F153AB" w:rsidR="0006181B" w:rsidRDefault="0006181B" w:rsidP="00BA7DAA">
      <w:r>
        <w:t xml:space="preserve">During 2023/24 the number of enquiries received from democratically elected members increased by </w:t>
      </w:r>
      <w:r w:rsidR="00494B21">
        <w:t>33</w:t>
      </w:r>
      <w:r>
        <w:t xml:space="preserve">%. </w:t>
      </w:r>
    </w:p>
    <w:p w14:paraId="16E421F3" w14:textId="77777777" w:rsidR="0006181B" w:rsidRDefault="0006181B" w:rsidP="00BA7DAA"/>
    <w:p w14:paraId="0203F87F" w14:textId="002FB62C" w:rsidR="0006181B" w:rsidRPr="00160D68" w:rsidRDefault="0006181B" w:rsidP="00BA7DAA">
      <w:pPr>
        <w:rPr>
          <w:color w:val="C00000"/>
        </w:rPr>
      </w:pPr>
      <w:r w:rsidRPr="00160D68">
        <w:rPr>
          <w:color w:val="C00000"/>
        </w:rPr>
        <w:t>MP Enquiries:</w:t>
      </w:r>
    </w:p>
    <w:p w14:paraId="73BE0EF2" w14:textId="77777777" w:rsidR="0006181B" w:rsidRDefault="0006181B" w:rsidP="00BA7DAA"/>
    <w:p w14:paraId="3FEC37D9" w14:textId="77777777" w:rsidR="0006181B" w:rsidRDefault="0006181B" w:rsidP="00BA7DAA">
      <w:r>
        <w:t xml:space="preserve">We aim to respond to enquiries from MP’s within 10 working days. </w:t>
      </w:r>
    </w:p>
    <w:p w14:paraId="5EF1E864" w14:textId="77777777" w:rsidR="0006181B" w:rsidRDefault="0006181B" w:rsidP="00BA7DAA"/>
    <w:p w14:paraId="7BC61825" w14:textId="2AD964E4" w:rsidR="00BA7DAA" w:rsidRDefault="0006181B" w:rsidP="00BA7DAA">
      <w:r>
        <w:t>During 2023/24 a total of 159 MP enquiries were received.</w:t>
      </w:r>
      <w:r w:rsidR="00494B21">
        <w:t xml:space="preserve"> </w:t>
      </w:r>
      <w:r>
        <w:t xml:space="preserve">MP enquiries were responded to in an average of </w:t>
      </w:r>
      <w:r w:rsidR="00160D68">
        <w:t>8</w:t>
      </w:r>
      <w:r>
        <w:t xml:space="preserve"> working days. </w:t>
      </w:r>
    </w:p>
    <w:p w14:paraId="7242DB91" w14:textId="5B26D194" w:rsidR="0006181B" w:rsidRDefault="0006181B" w:rsidP="00BA7DAA"/>
    <w:p w14:paraId="3DA49A19" w14:textId="3C5A60DD" w:rsidR="00BA7DAA" w:rsidRPr="00160D68" w:rsidRDefault="0006181B" w:rsidP="00BA7DAA">
      <w:pPr>
        <w:rPr>
          <w:color w:val="C00000"/>
        </w:rPr>
      </w:pPr>
      <w:r w:rsidRPr="00160D68">
        <w:rPr>
          <w:color w:val="C00000"/>
        </w:rPr>
        <w:t>Leader Enquiries:</w:t>
      </w:r>
    </w:p>
    <w:p w14:paraId="030AADDE" w14:textId="0EE8D0B9" w:rsidR="0006181B" w:rsidRDefault="0006181B" w:rsidP="00BA7DAA"/>
    <w:p w14:paraId="149C06CD" w14:textId="1B044B61" w:rsidR="0006181B" w:rsidRDefault="0006181B" w:rsidP="00385E86">
      <w:pPr>
        <w:ind w:right="850"/>
      </w:pPr>
      <w:r>
        <w:t xml:space="preserve">A total of </w:t>
      </w:r>
      <w:r w:rsidR="00160D68">
        <w:t>525</w:t>
      </w:r>
      <w:r>
        <w:t xml:space="preserve"> enquiries were received from constituents via the </w:t>
      </w:r>
      <w:r w:rsidR="00385E86">
        <w:t>L</w:t>
      </w:r>
      <w:r>
        <w:t xml:space="preserve">eader of the Council, Cllr Shaun Davies. The average number of days to </w:t>
      </w:r>
      <w:r w:rsidR="001E03C2">
        <w:t xml:space="preserve">respond to these enquiries was </w:t>
      </w:r>
      <w:r w:rsidR="00160D68">
        <w:t>3</w:t>
      </w:r>
      <w:r w:rsidR="001E03C2">
        <w:t xml:space="preserve"> days.</w:t>
      </w:r>
    </w:p>
    <w:p w14:paraId="46D6CEFD" w14:textId="617244FE" w:rsidR="0006181B" w:rsidRDefault="0006181B" w:rsidP="00BA7DAA"/>
    <w:p w14:paraId="07C3AA5E" w14:textId="0D31B419" w:rsidR="0006181B" w:rsidRPr="00160D68" w:rsidRDefault="0006181B" w:rsidP="00BA7DAA">
      <w:pPr>
        <w:rPr>
          <w:color w:val="C00000"/>
        </w:rPr>
      </w:pPr>
      <w:r w:rsidRPr="00160D68">
        <w:rPr>
          <w:color w:val="C00000"/>
        </w:rPr>
        <w:t>Cabinet Member Enquiries:</w:t>
      </w:r>
    </w:p>
    <w:p w14:paraId="79D1CFB5" w14:textId="6A6ECE97" w:rsidR="0006181B" w:rsidRDefault="0006181B" w:rsidP="00385E86">
      <w:pPr>
        <w:ind w:right="850"/>
      </w:pPr>
    </w:p>
    <w:p w14:paraId="37F859D6" w14:textId="1EB05D48" w:rsidR="0006181B" w:rsidRDefault="001E03C2" w:rsidP="00BA7DAA">
      <w:r>
        <w:t>E</w:t>
      </w:r>
      <w:r w:rsidR="00160D68">
        <w:t xml:space="preserve">nquiries from </w:t>
      </w:r>
      <w:r w:rsidR="00385E86">
        <w:t>C</w:t>
      </w:r>
      <w:r>
        <w:t xml:space="preserve">abinet </w:t>
      </w:r>
      <w:r w:rsidR="00385E86">
        <w:t>M</w:t>
      </w:r>
      <w:r>
        <w:t xml:space="preserve">embers amounted to </w:t>
      </w:r>
      <w:r w:rsidR="00160D68">
        <w:t>546</w:t>
      </w:r>
      <w:r>
        <w:t xml:space="preserve">. </w:t>
      </w:r>
      <w:r w:rsidR="00160D68">
        <w:t>The average number of days to respond to these enquiries was 3 days.</w:t>
      </w:r>
    </w:p>
    <w:p w14:paraId="56643B4D" w14:textId="1BEFBAAC" w:rsidR="0006181B" w:rsidRDefault="0006181B" w:rsidP="00BA7DAA"/>
    <w:p w14:paraId="0A1720F5" w14:textId="527B11BC" w:rsidR="0006181B" w:rsidRPr="00160D68" w:rsidRDefault="0006181B" w:rsidP="00BA7DAA">
      <w:pPr>
        <w:rPr>
          <w:color w:val="C00000"/>
        </w:rPr>
      </w:pPr>
      <w:r w:rsidRPr="00160D68">
        <w:rPr>
          <w:color w:val="C00000"/>
        </w:rPr>
        <w:t>Member Enquiries:</w:t>
      </w:r>
    </w:p>
    <w:p w14:paraId="6D041ED2" w14:textId="79642886" w:rsidR="0006181B" w:rsidRDefault="0006181B" w:rsidP="00BA7DAA"/>
    <w:p w14:paraId="12739F48" w14:textId="3D8DA523" w:rsidR="00160D68" w:rsidRDefault="00160D68" w:rsidP="00BA7DAA">
      <w:r>
        <w:t xml:space="preserve">277 enquiries were received from </w:t>
      </w:r>
      <w:r w:rsidR="00385E86">
        <w:t>W</w:t>
      </w:r>
      <w:r>
        <w:t xml:space="preserve">ard </w:t>
      </w:r>
      <w:r w:rsidR="00385E86">
        <w:t>M</w:t>
      </w:r>
      <w:r>
        <w:t xml:space="preserve">embers during 2023/24, these were responded to in an average of 5 days. </w:t>
      </w:r>
    </w:p>
    <w:p w14:paraId="2B707164" w14:textId="28FAA328" w:rsidR="00BA7DAA" w:rsidRDefault="00BA7DAA" w:rsidP="00BA7DAA"/>
    <w:p w14:paraId="32520422" w14:textId="661AD22B" w:rsidR="00BA7DAA" w:rsidRDefault="00BA7DAA" w:rsidP="00BA7DAA"/>
    <w:p w14:paraId="7B0996FE" w14:textId="77777777" w:rsidR="00BA7DAA" w:rsidRDefault="00BA7DAA" w:rsidP="00BA7DAA"/>
    <w:p w14:paraId="4E9B95E6" w14:textId="29FE3632" w:rsidR="009E494F" w:rsidRPr="00EF3752" w:rsidRDefault="00B362A3" w:rsidP="009E494F">
      <w:pPr>
        <w:pStyle w:val="Heading1"/>
      </w:pPr>
      <w:r>
        <w:lastRenderedPageBreak/>
        <w:t>Compliments</w:t>
      </w:r>
    </w:p>
    <w:p w14:paraId="1B857D80" w14:textId="42DABD19" w:rsidR="00C97DCC" w:rsidRDefault="004612AC" w:rsidP="009B1404">
      <w:pPr>
        <w:pStyle w:val="Default"/>
        <w:ind w:right="1559"/>
      </w:pPr>
      <w:r>
        <w:rPr>
          <w:color w:val="auto"/>
        </w:rPr>
        <w:t>In 2023/24</w:t>
      </w:r>
      <w:r w:rsidR="009E494F" w:rsidRPr="002B7256">
        <w:rPr>
          <w:color w:val="auto"/>
        </w:rPr>
        <w:t xml:space="preserve">, </w:t>
      </w:r>
      <w:r w:rsidR="00C97DCC" w:rsidRPr="002B7256">
        <w:rPr>
          <w:color w:val="auto"/>
        </w:rPr>
        <w:t xml:space="preserve">there was a </w:t>
      </w:r>
      <w:r w:rsidR="00D93438">
        <w:rPr>
          <w:color w:val="auto"/>
        </w:rPr>
        <w:t>1</w:t>
      </w:r>
      <w:r w:rsidR="00B4273F">
        <w:rPr>
          <w:color w:val="auto"/>
        </w:rPr>
        <w:t>3</w:t>
      </w:r>
      <w:r w:rsidR="009E494F" w:rsidRPr="002B7256">
        <w:rPr>
          <w:color w:val="auto"/>
        </w:rPr>
        <w:t xml:space="preserve">% increase in the number of </w:t>
      </w:r>
      <w:r w:rsidR="00B362A3" w:rsidRPr="002B7256">
        <w:rPr>
          <w:color w:val="auto"/>
        </w:rPr>
        <w:t>compliments received</w:t>
      </w:r>
      <w:r w:rsidR="00C97DCC" w:rsidRPr="002B7256">
        <w:rPr>
          <w:color w:val="auto"/>
        </w:rPr>
        <w:t xml:space="preserve">. </w:t>
      </w:r>
      <w:r w:rsidR="00463F94">
        <w:t>A</w:t>
      </w:r>
      <w:r w:rsidR="009E494F" w:rsidRPr="002B7256">
        <w:t xml:space="preserve"> total of </w:t>
      </w:r>
      <w:r w:rsidR="00B4273F">
        <w:t>639</w:t>
      </w:r>
      <w:r w:rsidR="00C97DCC" w:rsidRPr="002B7256">
        <w:t xml:space="preserve"> instances</w:t>
      </w:r>
      <w:r w:rsidR="00463F94">
        <w:t xml:space="preserve"> were received</w:t>
      </w:r>
      <w:r w:rsidR="00C97DCC">
        <w:t xml:space="preserve"> in 202</w:t>
      </w:r>
      <w:r w:rsidR="00B4273F">
        <w:t>3/24</w:t>
      </w:r>
      <w:r w:rsidR="009E494F" w:rsidRPr="009E494F">
        <w:t>, a</w:t>
      </w:r>
      <w:r w:rsidR="00C97DCC">
        <w:t xml:space="preserve">n increase on the </w:t>
      </w:r>
      <w:r w:rsidR="00B4273F">
        <w:t>566</w:t>
      </w:r>
      <w:r w:rsidR="00C97DCC">
        <w:t xml:space="preserve"> received in 202</w:t>
      </w:r>
      <w:r w:rsidR="00B4273F">
        <w:t>2/23</w:t>
      </w:r>
      <w:r w:rsidR="005F2C57">
        <w:t>.</w:t>
      </w:r>
      <w:r w:rsidR="00B4273F">
        <w:t xml:space="preserve"> </w:t>
      </w:r>
      <w:r w:rsidR="00C97DCC">
        <w:rPr>
          <w:color w:val="auto"/>
        </w:rPr>
        <w:t xml:space="preserve">Telford and Wrekin Council has seen a </w:t>
      </w:r>
      <w:r w:rsidR="00B4273F">
        <w:rPr>
          <w:color w:val="auto"/>
        </w:rPr>
        <w:t>120</w:t>
      </w:r>
      <w:r w:rsidR="00C97DCC">
        <w:rPr>
          <w:color w:val="auto"/>
        </w:rPr>
        <w:t xml:space="preserve">% increase in </w:t>
      </w:r>
      <w:r w:rsidR="00B362A3">
        <w:rPr>
          <w:color w:val="auto"/>
        </w:rPr>
        <w:t>compliments</w:t>
      </w:r>
      <w:r w:rsidR="00B4273F">
        <w:rPr>
          <w:color w:val="auto"/>
        </w:rPr>
        <w:t xml:space="preserve"> </w:t>
      </w:r>
      <w:r w:rsidR="00C97DCC">
        <w:rPr>
          <w:color w:val="auto"/>
        </w:rPr>
        <w:t xml:space="preserve">from 290 in 2019/20 to </w:t>
      </w:r>
      <w:r w:rsidR="00B4273F">
        <w:rPr>
          <w:color w:val="auto"/>
        </w:rPr>
        <w:t>639 in 2023/24</w:t>
      </w:r>
      <w:r w:rsidR="00C97DCC" w:rsidRPr="009E494F">
        <w:rPr>
          <w:color w:val="auto"/>
        </w:rPr>
        <w:t>.</w:t>
      </w:r>
      <w:r w:rsidR="00B362A3">
        <w:t>Compliments are</w:t>
      </w:r>
      <w:r w:rsidR="00C97DCC">
        <w:t xml:space="preserve"> logged and </w:t>
      </w:r>
      <w:r w:rsidR="00C97DCC" w:rsidRPr="009E494F">
        <w:t>copied to Directors and Line Managers. This is recognised at service level through team briefs/ meetings and individual ‘</w:t>
      </w:r>
      <w:r w:rsidR="00BB3102" w:rsidRPr="009E494F">
        <w:t>one-to-ones</w:t>
      </w:r>
      <w:r w:rsidR="00C97DCC" w:rsidRPr="009E494F">
        <w:t xml:space="preserve">. </w:t>
      </w:r>
    </w:p>
    <w:p w14:paraId="6B2C4F9E" w14:textId="0F7036A2" w:rsidR="00C97DCC" w:rsidRDefault="00C97DCC" w:rsidP="009B1404">
      <w:pPr>
        <w:pStyle w:val="Default"/>
        <w:ind w:right="1559"/>
      </w:pPr>
    </w:p>
    <w:p w14:paraId="2CBCD28F" w14:textId="278B4391" w:rsidR="00EA31BB" w:rsidRDefault="00653C6D" w:rsidP="009B1404">
      <w:pPr>
        <w:pStyle w:val="Default"/>
        <w:ind w:right="1559"/>
      </w:pPr>
      <w:r>
        <w:t>Where a member of staff</w:t>
      </w:r>
      <w:r w:rsidR="006F61F5">
        <w:t xml:space="preserve"> has gone above and beyond they may be awarded a Chief Executive Commendation to celebrate their achievement. An</w:t>
      </w:r>
      <w:r w:rsidR="000E43EB">
        <w:t xml:space="preserve"> excellent customer service is also celebrated at our annual Employee Awards.</w:t>
      </w:r>
      <w:r w:rsidR="00EA31BB">
        <w:t xml:space="preserve"> Some examples of where employees have gone above and beyond can be seen below;</w:t>
      </w:r>
    </w:p>
    <w:p w14:paraId="2500B8BF" w14:textId="610BAC82" w:rsidR="00EA31BB" w:rsidRDefault="00EA31BB" w:rsidP="009B1404">
      <w:pPr>
        <w:pStyle w:val="Default"/>
        <w:ind w:right="1559"/>
      </w:pPr>
    </w:p>
    <w:tbl>
      <w:tblPr>
        <w:tblStyle w:val="TableGrid"/>
        <w:tblW w:w="0" w:type="auto"/>
        <w:tblLook w:val="04A0" w:firstRow="1" w:lastRow="0" w:firstColumn="1" w:lastColumn="0" w:noHBand="0" w:noVBand="1"/>
      </w:tblPr>
      <w:tblGrid>
        <w:gridCol w:w="4531"/>
        <w:gridCol w:w="4678"/>
        <w:gridCol w:w="4964"/>
      </w:tblGrid>
      <w:tr w:rsidR="006F61F5" w14:paraId="38F4E384" w14:textId="77777777" w:rsidTr="00385E86">
        <w:tc>
          <w:tcPr>
            <w:tcW w:w="4531" w:type="dxa"/>
          </w:tcPr>
          <w:p w14:paraId="4BF67F85" w14:textId="2234EDD6" w:rsidR="006F61F5" w:rsidRPr="001C5FCC" w:rsidRDefault="006F61F5" w:rsidP="006F61F5">
            <w:pPr>
              <w:jc w:val="center"/>
              <w:rPr>
                <w:color w:val="C00000"/>
                <w:sz w:val="24"/>
                <w:szCs w:val="24"/>
              </w:rPr>
            </w:pPr>
            <w:r w:rsidRPr="001C5FCC">
              <w:rPr>
                <w:color w:val="C00000"/>
                <w:sz w:val="24"/>
                <w:szCs w:val="24"/>
              </w:rPr>
              <w:t>Chief Executive Commendation</w:t>
            </w:r>
          </w:p>
          <w:p w14:paraId="6394DE5E" w14:textId="77777777" w:rsidR="006F61F5" w:rsidRPr="00BA7DAA" w:rsidRDefault="006F61F5" w:rsidP="006F61F5">
            <w:pPr>
              <w:jc w:val="center"/>
              <w:rPr>
                <w:color w:val="C00000"/>
                <w:sz w:val="20"/>
                <w:szCs w:val="20"/>
              </w:rPr>
            </w:pPr>
          </w:p>
          <w:p w14:paraId="4A86F6C5" w14:textId="44A815D8" w:rsidR="006F61F5" w:rsidRPr="001C5FCC" w:rsidRDefault="006F61F5" w:rsidP="006F61F5">
            <w:pPr>
              <w:jc w:val="center"/>
              <w:rPr>
                <w:color w:val="auto"/>
              </w:rPr>
            </w:pPr>
            <w:r w:rsidRPr="001C5FCC">
              <w:rPr>
                <w:color w:val="auto"/>
              </w:rPr>
              <w:t xml:space="preserve">Following a </w:t>
            </w:r>
            <w:r w:rsidR="00BA7DAA" w:rsidRPr="001C5FCC">
              <w:rPr>
                <w:color w:val="auto"/>
              </w:rPr>
              <w:t>customer</w:t>
            </w:r>
            <w:r w:rsidRPr="001C5FCC">
              <w:rPr>
                <w:color w:val="auto"/>
              </w:rPr>
              <w:t xml:space="preserve"> collapsing and suffering a sudden cardiac arrest after a swimming activity, the staff on-site, along with an off-duty nurse, recognised quickly the customer was in Cardiac Arrest and began CPR almost immediately. Following a shock from the Leisure</w:t>
            </w:r>
            <w:r w:rsidR="00BA7DAA" w:rsidRPr="001C5FCC">
              <w:rPr>
                <w:color w:val="auto"/>
              </w:rPr>
              <w:t xml:space="preserve"> Centres Defibrillator, which had been</w:t>
            </w:r>
            <w:r w:rsidRPr="001C5FCC">
              <w:rPr>
                <w:color w:val="auto"/>
              </w:rPr>
              <w:t xml:space="preserve"> applied almost immediately, the </w:t>
            </w:r>
            <w:r w:rsidR="00BA7DAA" w:rsidRPr="001C5FCC">
              <w:rPr>
                <w:color w:val="auto"/>
              </w:rPr>
              <w:t>customer’s</w:t>
            </w:r>
            <w:r w:rsidRPr="001C5FCC">
              <w:rPr>
                <w:color w:val="auto"/>
              </w:rPr>
              <w:t xml:space="preserve"> heart was restarted. </w:t>
            </w:r>
          </w:p>
          <w:p w14:paraId="36B5BB29" w14:textId="77777777" w:rsidR="006F61F5" w:rsidRPr="001C5FCC" w:rsidRDefault="006F61F5" w:rsidP="006F61F5">
            <w:pPr>
              <w:jc w:val="center"/>
              <w:rPr>
                <w:color w:val="auto"/>
              </w:rPr>
            </w:pPr>
          </w:p>
          <w:p w14:paraId="74D9D454" w14:textId="77777777" w:rsidR="006F61F5" w:rsidRPr="001C5FCC" w:rsidRDefault="006F61F5" w:rsidP="006F61F5">
            <w:pPr>
              <w:jc w:val="center"/>
              <w:rPr>
                <w:color w:val="auto"/>
                <w:sz w:val="20"/>
                <w:szCs w:val="20"/>
              </w:rPr>
            </w:pPr>
            <w:r w:rsidRPr="001C5FCC">
              <w:rPr>
                <w:color w:val="auto"/>
                <w:sz w:val="20"/>
                <w:szCs w:val="20"/>
              </w:rPr>
              <w:t>Wellington Leisure Centre</w:t>
            </w:r>
          </w:p>
          <w:p w14:paraId="02A7F400" w14:textId="77777777" w:rsidR="006F61F5" w:rsidRDefault="006F61F5" w:rsidP="009B1404">
            <w:pPr>
              <w:pStyle w:val="Default"/>
              <w:ind w:right="1559"/>
            </w:pPr>
          </w:p>
        </w:tc>
        <w:tc>
          <w:tcPr>
            <w:tcW w:w="4678" w:type="dxa"/>
          </w:tcPr>
          <w:p w14:paraId="5C515639" w14:textId="62477E6A" w:rsidR="006F61F5" w:rsidRPr="001C5FCC" w:rsidRDefault="006F61F5" w:rsidP="006F61F5">
            <w:pPr>
              <w:jc w:val="center"/>
              <w:rPr>
                <w:color w:val="C00000"/>
                <w:sz w:val="24"/>
                <w:szCs w:val="24"/>
              </w:rPr>
            </w:pPr>
            <w:r w:rsidRPr="001C5FCC">
              <w:rPr>
                <w:color w:val="C00000"/>
                <w:sz w:val="24"/>
                <w:szCs w:val="24"/>
              </w:rPr>
              <w:t>Chief Executive Commendation</w:t>
            </w:r>
          </w:p>
          <w:p w14:paraId="6BC989FD" w14:textId="77777777" w:rsidR="006F61F5" w:rsidRPr="00BA7DAA" w:rsidRDefault="006F61F5" w:rsidP="006F61F5">
            <w:pPr>
              <w:jc w:val="center"/>
              <w:rPr>
                <w:color w:val="C00000"/>
                <w:sz w:val="20"/>
                <w:szCs w:val="20"/>
              </w:rPr>
            </w:pPr>
          </w:p>
          <w:p w14:paraId="3765A552" w14:textId="54735F24" w:rsidR="006F61F5" w:rsidRPr="001C5FCC" w:rsidRDefault="006F61F5" w:rsidP="006F61F5">
            <w:pPr>
              <w:jc w:val="center"/>
              <w:rPr>
                <w:color w:val="auto"/>
              </w:rPr>
            </w:pPr>
            <w:r w:rsidRPr="001C5FCC">
              <w:rPr>
                <w:color w:val="auto"/>
              </w:rPr>
              <w:t>An eld</w:t>
            </w:r>
            <w:r w:rsidR="00BA7DAA" w:rsidRPr="001C5FCC">
              <w:rPr>
                <w:color w:val="auto"/>
              </w:rPr>
              <w:t>erly gentleman came into Darby H</w:t>
            </w:r>
            <w:r w:rsidRPr="001C5FCC">
              <w:rPr>
                <w:color w:val="auto"/>
              </w:rPr>
              <w:t xml:space="preserve">ouse reception as he believed that’s where his appointment was. The customer was deaf so had everything </w:t>
            </w:r>
            <w:r w:rsidR="00385E86">
              <w:rPr>
                <w:color w:val="auto"/>
              </w:rPr>
              <w:t>i</w:t>
            </w:r>
            <w:r w:rsidRPr="001C5FCC">
              <w:rPr>
                <w:color w:val="auto"/>
              </w:rPr>
              <w:t>n writing in relation to the meeting but had got a bit confused. The team on reception were able to track down who the customer was meeting and identified that the meeting was at the Hub at Southwater. They attempted to give directions but soon realised that he needed further assistance so one of the Reception Team escorted the customer to the meeting ensuring that the customer arrived at the appointment correctly and waited with him until the person he was meeting with came down to greet him.</w:t>
            </w:r>
          </w:p>
          <w:p w14:paraId="5A7040BF" w14:textId="77777777" w:rsidR="006F61F5" w:rsidRPr="001C5FCC" w:rsidRDefault="006F61F5" w:rsidP="006F61F5">
            <w:pPr>
              <w:jc w:val="center"/>
              <w:rPr>
                <w:color w:val="auto"/>
              </w:rPr>
            </w:pPr>
          </w:p>
          <w:p w14:paraId="518401BF" w14:textId="77777777" w:rsidR="006F61F5" w:rsidRPr="001C5FCC" w:rsidRDefault="006F61F5" w:rsidP="006F61F5">
            <w:pPr>
              <w:jc w:val="center"/>
              <w:rPr>
                <w:color w:val="auto"/>
                <w:sz w:val="20"/>
                <w:szCs w:val="20"/>
              </w:rPr>
            </w:pPr>
            <w:r w:rsidRPr="001C5FCC">
              <w:rPr>
                <w:color w:val="auto"/>
                <w:sz w:val="20"/>
                <w:szCs w:val="20"/>
              </w:rPr>
              <w:t>Darby House Reception</w:t>
            </w:r>
          </w:p>
          <w:p w14:paraId="00485169" w14:textId="77777777" w:rsidR="006F61F5" w:rsidRDefault="006F61F5" w:rsidP="009B1404">
            <w:pPr>
              <w:pStyle w:val="Default"/>
              <w:ind w:right="1559"/>
            </w:pPr>
          </w:p>
        </w:tc>
        <w:tc>
          <w:tcPr>
            <w:tcW w:w="4964" w:type="dxa"/>
          </w:tcPr>
          <w:p w14:paraId="28D29BD5" w14:textId="140F3419" w:rsidR="006F61F5" w:rsidRPr="001C5FCC" w:rsidRDefault="006F61F5" w:rsidP="006F61F5">
            <w:pPr>
              <w:jc w:val="center"/>
              <w:rPr>
                <w:color w:val="C00000"/>
                <w:sz w:val="24"/>
                <w:szCs w:val="24"/>
              </w:rPr>
            </w:pPr>
            <w:r w:rsidRPr="001C5FCC">
              <w:rPr>
                <w:color w:val="C00000"/>
                <w:sz w:val="24"/>
                <w:szCs w:val="24"/>
              </w:rPr>
              <w:t>Customer Care Award Winners 2023</w:t>
            </w:r>
          </w:p>
          <w:p w14:paraId="32B107B5" w14:textId="77777777" w:rsidR="006F61F5" w:rsidRPr="00BA7DAA" w:rsidRDefault="006F61F5" w:rsidP="006F61F5">
            <w:pPr>
              <w:jc w:val="center"/>
              <w:rPr>
                <w:color w:val="C00000"/>
                <w:sz w:val="20"/>
                <w:szCs w:val="20"/>
              </w:rPr>
            </w:pPr>
          </w:p>
          <w:p w14:paraId="42BD2669" w14:textId="2626280E" w:rsidR="006F61F5" w:rsidRPr="001C5FCC" w:rsidRDefault="006F61F5" w:rsidP="00BA7DAA">
            <w:pPr>
              <w:shd w:val="clear" w:color="auto" w:fill="FFFFFF"/>
              <w:jc w:val="center"/>
              <w:rPr>
                <w:rFonts w:eastAsia="Times New Roman" w:cs="Arial"/>
                <w:color w:val="auto"/>
                <w:lang w:eastAsia="en-GB"/>
              </w:rPr>
            </w:pPr>
            <w:r w:rsidRPr="001C5FCC">
              <w:rPr>
                <w:rFonts w:eastAsia="Times New Roman" w:cs="Arial"/>
                <w:color w:val="auto"/>
                <w:lang w:eastAsia="en-GB"/>
              </w:rPr>
              <w:t>The Highways Capital Programme team deliver a large number of high value projects throughout the year and always manage to deliver these projects with limited impact and excellent customer services.</w:t>
            </w:r>
          </w:p>
          <w:p w14:paraId="154CAE5D" w14:textId="53C14E31" w:rsidR="006F61F5" w:rsidRPr="001C5FCC" w:rsidRDefault="006F61F5" w:rsidP="00BA7DAA">
            <w:pPr>
              <w:shd w:val="clear" w:color="auto" w:fill="FFFFFF"/>
              <w:jc w:val="center"/>
              <w:rPr>
                <w:rFonts w:eastAsia="Times New Roman" w:cs="Arial"/>
                <w:color w:val="auto"/>
                <w:lang w:eastAsia="en-GB"/>
              </w:rPr>
            </w:pPr>
            <w:r w:rsidRPr="001C5FCC">
              <w:rPr>
                <w:rFonts w:eastAsia="Times New Roman" w:cs="Arial"/>
                <w:color w:val="auto"/>
                <w:lang w:eastAsia="en-GB"/>
              </w:rPr>
              <w:t>One of the team’s recent major projects was the regeneration of Market Street in Wellington which had the possibility of being extremely disruptive and of having a huge impact on residents and businesses in Wellington. This team went out of their way to meet face to face with residents, businesses and the Town Council to</w:t>
            </w:r>
            <w:r w:rsidRPr="001C5FCC">
              <w:rPr>
                <w:rFonts w:ascii="Segoe UI" w:eastAsia="Times New Roman" w:hAnsi="Segoe UI" w:cs="Segoe UI"/>
                <w:color w:val="auto"/>
                <w:lang w:eastAsia="en-GB"/>
              </w:rPr>
              <w:t xml:space="preserve"> </w:t>
            </w:r>
            <w:r w:rsidRPr="001C5FCC">
              <w:rPr>
                <w:rFonts w:eastAsia="Times New Roman" w:cs="Arial"/>
                <w:color w:val="auto"/>
                <w:lang w:eastAsia="en-GB"/>
              </w:rPr>
              <w:t>explain the proposals, listen to comments and make changes that looked to accommodate their needs. This meant they were fully aware of what was happening and were able to react to any concerns.</w:t>
            </w:r>
          </w:p>
          <w:p w14:paraId="7167DF78" w14:textId="0E14F5EE" w:rsidR="006F61F5" w:rsidRDefault="006F61F5" w:rsidP="00BA7DAA">
            <w:pPr>
              <w:jc w:val="center"/>
            </w:pPr>
          </w:p>
        </w:tc>
      </w:tr>
    </w:tbl>
    <w:p w14:paraId="4880FD71" w14:textId="49511CFF" w:rsidR="00AE6FC4" w:rsidRDefault="00AE6FC4" w:rsidP="00B362A3">
      <w:pPr>
        <w:pStyle w:val="Default"/>
        <w:ind w:right="1559"/>
      </w:pPr>
    </w:p>
    <w:p w14:paraId="4DB6776B" w14:textId="4B58200B" w:rsidR="009E494F" w:rsidRPr="00C97DCC" w:rsidRDefault="00B362A3" w:rsidP="009B1404">
      <w:pPr>
        <w:pStyle w:val="Default"/>
        <w:ind w:right="1559"/>
      </w:pPr>
      <w:r w:rsidRPr="009E494F">
        <w:t>The chart to the right highlights the</w:t>
      </w:r>
      <w:r w:rsidR="00AE6FC4">
        <w:rPr>
          <w:rStyle w:val="Emphasis"/>
        </w:rPr>
        <w:t xml:space="preserve"> </w:t>
      </w:r>
      <w:r w:rsidR="00D93438">
        <w:t>compliments</w:t>
      </w:r>
      <w:r w:rsidR="009E494F" w:rsidRPr="009E494F">
        <w:t xml:space="preserve"> received for each directorate</w:t>
      </w:r>
      <w:r w:rsidR="00F930D4">
        <w:t xml:space="preserve"> during 2023/24.</w:t>
      </w:r>
    </w:p>
    <w:p w14:paraId="30E2ADCC" w14:textId="6E8322B5" w:rsidR="00AE6FC4" w:rsidRDefault="00AE6FC4" w:rsidP="009B1404">
      <w:pPr>
        <w:pStyle w:val="Default"/>
        <w:ind w:right="1559"/>
        <w:rPr>
          <w:b/>
          <w:i/>
        </w:rPr>
      </w:pPr>
    </w:p>
    <w:p w14:paraId="6C102EA4" w14:textId="084E671D" w:rsidR="009E494F" w:rsidRPr="009E494F" w:rsidRDefault="00AE6FC4" w:rsidP="009B1404">
      <w:pPr>
        <w:pStyle w:val="Default"/>
        <w:ind w:right="1559"/>
        <w:rPr>
          <w:b/>
          <w:i/>
        </w:rPr>
      </w:pPr>
      <w:r>
        <w:rPr>
          <w:rStyle w:val="Emphasis"/>
        </w:rPr>
        <w:t>Chart 3: Number of compliments received in 2023/24 by directorate</w:t>
      </w:r>
    </w:p>
    <w:p w14:paraId="6E2B92B5" w14:textId="3DCBEB76" w:rsidR="00C97DCC" w:rsidRDefault="00AE6FC4" w:rsidP="009B1404">
      <w:pPr>
        <w:pStyle w:val="Default"/>
        <w:ind w:right="1559"/>
      </w:pPr>
      <w:r w:rsidRPr="009E494F">
        <w:rPr>
          <w:b/>
          <w:noProof/>
          <w:lang w:eastAsia="en-GB"/>
        </w:rPr>
        <w:drawing>
          <wp:anchor distT="0" distB="0" distL="114300" distR="114300" simplePos="0" relativeHeight="251735040" behindDoc="1" locked="0" layoutInCell="1" allowOverlap="1" wp14:anchorId="3689A263" wp14:editId="604B4C23">
            <wp:simplePos x="0" y="0"/>
            <wp:positionH relativeFrom="margin">
              <wp:align>left</wp:align>
            </wp:positionH>
            <wp:positionV relativeFrom="paragraph">
              <wp:posOffset>8890</wp:posOffset>
            </wp:positionV>
            <wp:extent cx="5429250" cy="3133725"/>
            <wp:effectExtent l="0" t="0" r="0" b="9525"/>
            <wp:wrapThrough wrapText="bothSides">
              <wp:wrapPolygon edited="0">
                <wp:start x="0" y="0"/>
                <wp:lineTo x="0" y="21534"/>
                <wp:lineTo x="21524" y="21534"/>
                <wp:lineTo x="21524" y="0"/>
                <wp:lineTo x="0" y="0"/>
              </wp:wrapPolygon>
            </wp:wrapThrough>
            <wp:docPr id="20" name="Chart 20" descr="Bar chart showing number of compliments.  Neighbourhood and Enforcement Services received 177. health and wellbeing received 133. Adult Social Care received 103" title="Number of compliments "/>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C97DCC" w:rsidRPr="009E494F">
        <w:t xml:space="preserve">This year, </w:t>
      </w:r>
      <w:r w:rsidR="00463F94" w:rsidRPr="009E494F">
        <w:t>Neighbourhood &amp; Enforcement Services (</w:t>
      </w:r>
      <w:r w:rsidR="00D10B1E">
        <w:t>176</w:t>
      </w:r>
      <w:r w:rsidR="00463F94" w:rsidRPr="009E494F">
        <w:t>)</w:t>
      </w:r>
      <w:r w:rsidR="00463F94">
        <w:t xml:space="preserve"> and </w:t>
      </w:r>
      <w:r w:rsidR="00D10B1E">
        <w:t>Hea</w:t>
      </w:r>
      <w:r w:rsidR="00953AC1" w:rsidRPr="00953AC1">
        <w:t>l</w:t>
      </w:r>
      <w:r w:rsidR="00D10B1E">
        <w:t>th &amp; Wellbeing (133</w:t>
      </w:r>
      <w:r w:rsidR="00C97DCC" w:rsidRPr="009E494F">
        <w:t>)</w:t>
      </w:r>
      <w:r w:rsidR="00D93438">
        <w:t xml:space="preserve"> </w:t>
      </w:r>
      <w:r w:rsidR="00C97DCC">
        <w:t>received the</w:t>
      </w:r>
      <w:r w:rsidR="00C97DCC" w:rsidRPr="009E494F">
        <w:t xml:space="preserve"> most </w:t>
      </w:r>
      <w:r w:rsidR="00B362A3">
        <w:t>compliments</w:t>
      </w:r>
      <w:r w:rsidR="00C97DCC" w:rsidRPr="009E494F">
        <w:t>.</w:t>
      </w:r>
      <w:r w:rsidR="00EF512D">
        <w:t xml:space="preserve"> </w:t>
      </w:r>
      <w:r w:rsidR="00D10B1E">
        <w:t xml:space="preserve">Both saw and increase on the number </w:t>
      </w:r>
      <w:r w:rsidR="008A4FC9">
        <w:t>received</w:t>
      </w:r>
      <w:r w:rsidR="00D10B1E">
        <w:t xml:space="preserve"> the year before. A</w:t>
      </w:r>
      <w:r w:rsidR="008A4FC9">
        <w:t>dult Social C</w:t>
      </w:r>
      <w:r w:rsidR="00D10B1E">
        <w:t>are also saw a significant increase in compliments from 34 in 2022/23 to 103 in the year</w:t>
      </w:r>
      <w:r w:rsidR="00002018">
        <w:t>,</w:t>
      </w:r>
      <w:r w:rsidR="00D10B1E">
        <w:t xml:space="preserve"> </w:t>
      </w:r>
      <w:r w:rsidR="008A4FC9">
        <w:t>36 of which were for the community social work teams.</w:t>
      </w:r>
    </w:p>
    <w:p w14:paraId="34770DE2" w14:textId="454CB458" w:rsidR="00C97DCC" w:rsidRDefault="00C97DCC" w:rsidP="009B1404">
      <w:pPr>
        <w:pStyle w:val="Default"/>
        <w:ind w:right="1559"/>
      </w:pPr>
      <w:r w:rsidRPr="009E494F">
        <w:t xml:space="preserve">  </w:t>
      </w:r>
    </w:p>
    <w:p w14:paraId="686CFB61" w14:textId="7B50A78F" w:rsidR="00977213" w:rsidRDefault="00977213" w:rsidP="009B1404">
      <w:pPr>
        <w:pStyle w:val="Default"/>
        <w:ind w:right="1559"/>
      </w:pPr>
    </w:p>
    <w:p w14:paraId="3D6C0DC0" w14:textId="77469685" w:rsidR="00AD2526" w:rsidRDefault="00AD2526" w:rsidP="009B1404">
      <w:pPr>
        <w:pStyle w:val="Default"/>
        <w:ind w:right="1559"/>
      </w:pPr>
    </w:p>
    <w:p w14:paraId="25BC779A" w14:textId="59FF7226" w:rsidR="00AD2526" w:rsidRDefault="00AD2526" w:rsidP="009B1404">
      <w:pPr>
        <w:pStyle w:val="Default"/>
        <w:ind w:right="1559"/>
      </w:pPr>
    </w:p>
    <w:p w14:paraId="4D009BD5" w14:textId="4685F9F2" w:rsidR="00AD2526" w:rsidRDefault="00AD2526" w:rsidP="009B1404">
      <w:pPr>
        <w:pStyle w:val="Default"/>
        <w:ind w:right="1559"/>
      </w:pPr>
    </w:p>
    <w:p w14:paraId="351A11CF" w14:textId="74317F92" w:rsidR="00B362A3" w:rsidRDefault="00A8435F" w:rsidP="009B1404">
      <w:pPr>
        <w:pStyle w:val="Default"/>
        <w:ind w:right="1559"/>
      </w:pPr>
      <w:r>
        <w:rPr>
          <w:b/>
          <w:noProof/>
          <w:lang w:eastAsia="en-GB"/>
        </w:rPr>
        <mc:AlternateContent>
          <mc:Choice Requires="wps">
            <w:drawing>
              <wp:anchor distT="0" distB="0" distL="114300" distR="114300" simplePos="0" relativeHeight="251754496" behindDoc="0" locked="0" layoutInCell="1" allowOverlap="1" wp14:anchorId="16E96266" wp14:editId="7649A933">
                <wp:simplePos x="0" y="0"/>
                <wp:positionH relativeFrom="margin">
                  <wp:posOffset>5854065</wp:posOffset>
                </wp:positionH>
                <wp:positionV relativeFrom="paragraph">
                  <wp:posOffset>30480</wp:posOffset>
                </wp:positionV>
                <wp:extent cx="3000375" cy="2114550"/>
                <wp:effectExtent l="133350" t="38100" r="47625" b="19050"/>
                <wp:wrapNone/>
                <wp:docPr id="9" name="Oval Callout 9"/>
                <wp:cNvGraphicFramePr/>
                <a:graphic xmlns:a="http://schemas.openxmlformats.org/drawingml/2006/main">
                  <a:graphicData uri="http://schemas.microsoft.com/office/word/2010/wordprocessingShape">
                    <wps:wsp>
                      <wps:cNvSpPr/>
                      <wps:spPr>
                        <a:xfrm>
                          <a:off x="0" y="0"/>
                          <a:ext cx="3000375" cy="2114550"/>
                        </a:xfrm>
                        <a:prstGeom prst="wedgeEllipseCallout">
                          <a:avLst>
                            <a:gd name="adj1" fmla="val -52787"/>
                            <a:gd name="adj2" fmla="val 40299"/>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D75628" w14:textId="609CFADE" w:rsidR="00FA71B6" w:rsidRPr="008A4FC9" w:rsidRDefault="00FA71B6" w:rsidP="00977213">
                            <w:pPr>
                              <w:spacing w:line="240" w:lineRule="auto"/>
                              <w:jc w:val="center"/>
                              <w:rPr>
                                <w:b/>
                                <w:i/>
                                <w:color w:val="808080" w:themeColor="background1" w:themeShade="80"/>
                                <w:sz w:val="18"/>
                                <w:szCs w:val="18"/>
                              </w:rPr>
                            </w:pPr>
                            <w:r w:rsidRPr="008A4FC9">
                              <w:rPr>
                                <w:rStyle w:val="ui-provider"/>
                                <w:b/>
                                <w:i/>
                                <w:sz w:val="18"/>
                                <w:szCs w:val="18"/>
                              </w:rPr>
                              <w:t>“Thank you for being so wonderful during these last few weeks.  Your approach to the very difficult discussions we had with Mum were done with understanding, compassion</w:t>
                            </w:r>
                            <w:r w:rsidRPr="008A4FC9">
                              <w:rPr>
                                <w:rStyle w:val="ui-provider"/>
                                <w:b/>
                                <w:i/>
                              </w:rPr>
                              <w:t xml:space="preserve"> </w:t>
                            </w:r>
                            <w:r w:rsidRPr="008A4FC9">
                              <w:rPr>
                                <w:rStyle w:val="ui-provider"/>
                                <w:b/>
                                <w:i/>
                                <w:sz w:val="18"/>
                                <w:szCs w:val="18"/>
                              </w:rPr>
                              <w:t>and kindness but also honest and professional. </w:t>
                            </w:r>
                            <w:r w:rsidRPr="008A4FC9">
                              <w:rPr>
                                <w:b/>
                                <w:i/>
                                <w:sz w:val="18"/>
                                <w:szCs w:val="18"/>
                              </w:rPr>
                              <w:br/>
                            </w:r>
                            <w:r w:rsidRPr="008A4FC9">
                              <w:rPr>
                                <w:rStyle w:val="ui-provider"/>
                                <w:b/>
                                <w:i/>
                                <w:sz w:val="18"/>
                                <w:szCs w:val="18"/>
                              </w:rPr>
                              <w:t>Your approach has been client centred, putting Moms needs and wellbeing as the priority.”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E96266"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9" o:spid="_x0000_s1026" type="#_x0000_t63" style="position:absolute;margin-left:460.95pt;margin-top:2.4pt;width:236.25pt;height:166.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" adj="-602,19505" filled="f" strokecolor="#c00000" strokeweight="2.25pt">
                <v:textbox>
                  <w:txbxContent>
                    <w:p w14:paraId="76D75628" w14:textId="609CFADE" w:rsidR="00FA71B6" w:rsidRPr="008A4FC9" w:rsidRDefault="00FA71B6" w:rsidP="00977213">
                      <w:pPr>
                        <w:spacing w:line="240" w:lineRule="auto"/>
                        <w:jc w:val="center"/>
                        <w:rPr>
                          <w:b/>
                          <w:i/>
                          <w:color w:val="808080" w:themeColor="background1" w:themeShade="80"/>
                          <w:sz w:val="18"/>
                          <w:szCs w:val="18"/>
                        </w:rPr>
                      </w:pPr>
                      <w:r w:rsidRPr="008A4FC9">
                        <w:rPr>
                          <w:rStyle w:val="ui-provider"/>
                          <w:b/>
                          <w:i/>
                          <w:sz w:val="18"/>
                          <w:szCs w:val="18"/>
                        </w:rPr>
                        <w:t>“Thank you for being so wonderful during these last few weeks.  Your approach to the very difficult discussions we had with Mum were done with understanding, compassion</w:t>
                      </w:r>
                      <w:r w:rsidRPr="008A4FC9">
                        <w:rPr>
                          <w:rStyle w:val="ui-provider"/>
                          <w:b/>
                          <w:i/>
                        </w:rPr>
                        <w:t xml:space="preserve"> </w:t>
                      </w:r>
                      <w:r w:rsidRPr="008A4FC9">
                        <w:rPr>
                          <w:rStyle w:val="ui-provider"/>
                          <w:b/>
                          <w:i/>
                          <w:sz w:val="18"/>
                          <w:szCs w:val="18"/>
                        </w:rPr>
                        <w:t>and kindness but also honest and professional. </w:t>
                      </w:r>
                      <w:r w:rsidRPr="008A4FC9">
                        <w:rPr>
                          <w:b/>
                          <w:i/>
                          <w:sz w:val="18"/>
                          <w:szCs w:val="18"/>
                        </w:rPr>
                        <w:br/>
                      </w:r>
                      <w:r w:rsidRPr="008A4FC9">
                        <w:rPr>
                          <w:rStyle w:val="ui-provider"/>
                          <w:b/>
                          <w:i/>
                          <w:sz w:val="18"/>
                          <w:szCs w:val="18"/>
                        </w:rPr>
                        <w:t>Your approach has been client centred, putting Moms needs and wellbeing as the priority.”</w:t>
                      </w:r>
                    </w:p>
                  </w:txbxContent>
                </v:textbox>
                <w10:wrap anchorx="margin"/>
              </v:shape>
            </w:pict>
          </mc:Fallback>
        </mc:AlternateContent>
      </w:r>
    </w:p>
    <w:p w14:paraId="579C8815" w14:textId="08A5B986" w:rsidR="00FD5D13" w:rsidRDefault="00FD5D13" w:rsidP="009B1404">
      <w:pPr>
        <w:pStyle w:val="Default"/>
        <w:ind w:right="1559"/>
      </w:pPr>
    </w:p>
    <w:p w14:paraId="2AC81743" w14:textId="26045972" w:rsidR="00BA7DAA" w:rsidRDefault="00BA7DAA" w:rsidP="00680A42">
      <w:pPr>
        <w:pStyle w:val="Default"/>
        <w:ind w:right="1559"/>
      </w:pPr>
    </w:p>
    <w:p w14:paraId="6F9151F9" w14:textId="7530E450" w:rsidR="00BA7DAA" w:rsidRDefault="00BA7DAA" w:rsidP="00680A42">
      <w:pPr>
        <w:pStyle w:val="Default"/>
        <w:ind w:right="1559"/>
      </w:pPr>
    </w:p>
    <w:p w14:paraId="07D32806" w14:textId="0E6C88F0" w:rsidR="00A8435F" w:rsidRDefault="00A8435F" w:rsidP="00680A42">
      <w:pPr>
        <w:pStyle w:val="Default"/>
        <w:ind w:right="1559"/>
      </w:pPr>
    </w:p>
    <w:p w14:paraId="486270CC" w14:textId="590FE33B" w:rsidR="00A8435F" w:rsidRDefault="00A8435F" w:rsidP="00680A42">
      <w:pPr>
        <w:pStyle w:val="Default"/>
        <w:ind w:right="1559"/>
      </w:pPr>
    </w:p>
    <w:p w14:paraId="5EB79DBF" w14:textId="51EDF641" w:rsidR="00A8435F" w:rsidRDefault="00A8435F" w:rsidP="00680A42">
      <w:pPr>
        <w:pStyle w:val="Default"/>
        <w:ind w:right="1559"/>
      </w:pPr>
    </w:p>
    <w:p w14:paraId="44A43AB3" w14:textId="1CA422F0" w:rsidR="00A8435F" w:rsidRDefault="00A8435F" w:rsidP="00680A42">
      <w:pPr>
        <w:pStyle w:val="Default"/>
        <w:ind w:right="1559"/>
      </w:pPr>
    </w:p>
    <w:p w14:paraId="5FED0001" w14:textId="31BC9DBC" w:rsidR="00A8435F" w:rsidRDefault="00A8435F" w:rsidP="00680A42">
      <w:pPr>
        <w:pStyle w:val="Default"/>
        <w:ind w:right="1559"/>
      </w:pPr>
    </w:p>
    <w:p w14:paraId="102D4CC2" w14:textId="05EE8356" w:rsidR="00A8435F" w:rsidRDefault="00A8435F" w:rsidP="00680A42">
      <w:pPr>
        <w:pStyle w:val="Default"/>
        <w:ind w:right="1559"/>
      </w:pPr>
    </w:p>
    <w:p w14:paraId="15221464" w14:textId="56F0EE10" w:rsidR="00A8435F" w:rsidRDefault="00A8435F" w:rsidP="00680A42">
      <w:pPr>
        <w:pStyle w:val="Default"/>
        <w:ind w:right="1559"/>
      </w:pPr>
    </w:p>
    <w:p w14:paraId="03001490" w14:textId="1B99563C" w:rsidR="00A8435F" w:rsidRDefault="00A8435F" w:rsidP="00680A42">
      <w:pPr>
        <w:pStyle w:val="Default"/>
        <w:ind w:right="1559"/>
      </w:pPr>
      <w:r w:rsidRPr="005216B7">
        <w:rPr>
          <w:noProof/>
          <w:lang w:eastAsia="en-GB"/>
        </w:rPr>
        <w:drawing>
          <wp:anchor distT="0" distB="0" distL="114300" distR="114300" simplePos="0" relativeHeight="251774976" behindDoc="1" locked="0" layoutInCell="1" allowOverlap="1" wp14:anchorId="368E25C2" wp14:editId="4145F2E7">
            <wp:simplePos x="0" y="0"/>
            <wp:positionH relativeFrom="column">
              <wp:posOffset>5191125</wp:posOffset>
            </wp:positionH>
            <wp:positionV relativeFrom="paragraph">
              <wp:posOffset>4445</wp:posOffset>
            </wp:positionV>
            <wp:extent cx="457200" cy="482600"/>
            <wp:effectExtent l="0" t="0" r="0" b="0"/>
            <wp:wrapTight wrapText="bothSides">
              <wp:wrapPolygon edited="0">
                <wp:start x="0" y="0"/>
                <wp:lineTo x="0" y="20463"/>
                <wp:lineTo x="20700" y="20463"/>
                <wp:lineTo x="20700" y="0"/>
                <wp:lineTo x="0" y="0"/>
              </wp:wrapPolygon>
            </wp:wrapTight>
            <wp:docPr id="224" name="Picture 224" descr="https://www.cs.umd.edu/sites/default/files/default_images/user_icon.png"/>
            <wp:cNvGraphicFramePr/>
            <a:graphic xmlns:a="http://schemas.openxmlformats.org/drawingml/2006/main">
              <a:graphicData uri="http://schemas.openxmlformats.org/drawingml/2006/picture">
                <pic:pic xmlns:pic="http://schemas.openxmlformats.org/drawingml/2006/picture">
                  <pic:nvPicPr>
                    <pic:cNvPr id="197" name="Picture 197" descr="https://www.cs.umd.edu/sites/default/files/default_images/user_icon.pn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482600"/>
                    </a:xfrm>
                    <a:prstGeom prst="rect">
                      <a:avLst/>
                    </a:prstGeom>
                    <a:noFill/>
                    <a:ln>
                      <a:noFill/>
                    </a:ln>
                  </pic:spPr>
                </pic:pic>
              </a:graphicData>
            </a:graphic>
            <wp14:sizeRelV relativeFrom="margin">
              <wp14:pctHeight>0</wp14:pctHeight>
            </wp14:sizeRelV>
          </wp:anchor>
        </w:drawing>
      </w:r>
    </w:p>
    <w:p w14:paraId="066505E5" w14:textId="02554088" w:rsidR="00A8435F" w:rsidRDefault="00A8435F" w:rsidP="00680A42">
      <w:pPr>
        <w:pStyle w:val="Default"/>
        <w:ind w:right="1559"/>
      </w:pPr>
    </w:p>
    <w:p w14:paraId="37170BC2" w14:textId="5C88A606" w:rsidR="00A8435F" w:rsidRDefault="00A8435F" w:rsidP="00680A42">
      <w:pPr>
        <w:pStyle w:val="Default"/>
        <w:ind w:right="1559"/>
      </w:pPr>
    </w:p>
    <w:p w14:paraId="2031714F" w14:textId="77777777" w:rsidR="00A8435F" w:rsidRDefault="00A8435F" w:rsidP="00680A42">
      <w:pPr>
        <w:pStyle w:val="Default"/>
        <w:ind w:right="1559"/>
      </w:pPr>
    </w:p>
    <w:p w14:paraId="66E097BC" w14:textId="77777777" w:rsidR="00A8435F" w:rsidRDefault="00A8435F" w:rsidP="00680A42">
      <w:pPr>
        <w:pStyle w:val="Default"/>
        <w:ind w:right="1559"/>
      </w:pPr>
    </w:p>
    <w:p w14:paraId="6F779C6A" w14:textId="77777777" w:rsidR="00A8435F" w:rsidRDefault="00A8435F" w:rsidP="00680A42">
      <w:pPr>
        <w:pStyle w:val="Default"/>
        <w:ind w:right="1559"/>
      </w:pPr>
    </w:p>
    <w:p w14:paraId="40813780" w14:textId="4818129C" w:rsidR="00680A42" w:rsidRPr="0085141C" w:rsidRDefault="00083885" w:rsidP="00680A42">
      <w:pPr>
        <w:pStyle w:val="Default"/>
        <w:ind w:right="1559"/>
        <w:rPr>
          <w:b/>
        </w:rPr>
      </w:pPr>
      <w:r w:rsidRPr="005216B7">
        <w:rPr>
          <w:noProof/>
          <w:lang w:eastAsia="en-GB"/>
        </w:rPr>
        <w:lastRenderedPageBreak/>
        <mc:AlternateContent>
          <mc:Choice Requires="wps">
            <w:drawing>
              <wp:anchor distT="0" distB="0" distL="114300" distR="114300" simplePos="0" relativeHeight="251782144" behindDoc="0" locked="0" layoutInCell="1" allowOverlap="1" wp14:anchorId="36E34AB4" wp14:editId="34E98924">
                <wp:simplePos x="0" y="0"/>
                <wp:positionH relativeFrom="page">
                  <wp:posOffset>6305550</wp:posOffset>
                </wp:positionH>
                <wp:positionV relativeFrom="paragraph">
                  <wp:posOffset>-15240</wp:posOffset>
                </wp:positionV>
                <wp:extent cx="4238625" cy="3667125"/>
                <wp:effectExtent l="704850" t="133350" r="142875" b="142875"/>
                <wp:wrapNone/>
                <wp:docPr id="250" name="Oval Callout 250"/>
                <wp:cNvGraphicFramePr/>
                <a:graphic xmlns:a="http://schemas.openxmlformats.org/drawingml/2006/main">
                  <a:graphicData uri="http://schemas.microsoft.com/office/word/2010/wordprocessingShape">
                    <wps:wsp>
                      <wps:cNvSpPr/>
                      <wps:spPr>
                        <a:xfrm>
                          <a:off x="0" y="0"/>
                          <a:ext cx="4238625" cy="3667125"/>
                        </a:xfrm>
                        <a:prstGeom prst="wedgeEllipseCallout">
                          <a:avLst>
                            <a:gd name="adj1" fmla="val -62972"/>
                            <a:gd name="adj2" fmla="val 11747"/>
                          </a:avLst>
                        </a:prstGeom>
                        <a:noFill/>
                        <a:ln w="28575" cap="flat" cmpd="sng" algn="ctr">
                          <a:solidFill>
                            <a:srgbClr val="C00000"/>
                          </a:solidFill>
                          <a:prstDash val="solid"/>
                          <a:miter lim="800000"/>
                        </a:ln>
                        <a:effectLst>
                          <a:outerShdw blurRad="63500" sx="102000" sy="102000" algn="ctr" rotWithShape="0">
                            <a:prstClr val="black">
                              <a:alpha val="40000"/>
                            </a:prstClr>
                          </a:outerShdw>
                        </a:effectLst>
                      </wps:spPr>
                      <wps:txbx>
                        <w:txbxContent>
                          <w:p w14:paraId="4804D314" w14:textId="770BE7EC" w:rsidR="00FA71B6" w:rsidRPr="00083885" w:rsidRDefault="00FA71B6" w:rsidP="00083885">
                            <w:pPr>
                              <w:spacing w:line="240" w:lineRule="auto"/>
                              <w:jc w:val="center"/>
                              <w:rPr>
                                <w:rFonts w:cs="Arial"/>
                                <w:b/>
                                <w:i/>
                                <w:sz w:val="18"/>
                                <w:szCs w:val="18"/>
                              </w:rPr>
                            </w:pPr>
                            <w:r w:rsidRPr="00083885">
                              <w:rPr>
                                <w:rFonts w:cs="Arial"/>
                                <w:b/>
                                <w:i/>
                                <w:sz w:val="18"/>
                                <w:szCs w:val="18"/>
                              </w:rPr>
                              <w:t>A parent looking</w:t>
                            </w:r>
                            <w:r>
                              <w:rPr>
                                <w:rFonts w:cs="Arial"/>
                                <w:b/>
                                <w:i/>
                                <w:sz w:val="18"/>
                                <w:szCs w:val="18"/>
                              </w:rPr>
                              <w:t xml:space="preserve"> for a lost child came into Southwater One, child missing since early hours</w:t>
                            </w:r>
                            <w:r w:rsidRPr="00083885">
                              <w:rPr>
                                <w:rFonts w:cs="Arial"/>
                                <w:b/>
                                <w:i/>
                                <w:sz w:val="18"/>
                                <w:szCs w:val="18"/>
                              </w:rPr>
                              <w:t>.</w:t>
                            </w:r>
                          </w:p>
                          <w:p w14:paraId="7C22838C" w14:textId="522C0983" w:rsidR="00FA71B6" w:rsidRPr="00083885" w:rsidRDefault="00FA71B6" w:rsidP="00083885">
                            <w:pPr>
                              <w:spacing w:line="240" w:lineRule="auto"/>
                              <w:jc w:val="center"/>
                              <w:rPr>
                                <w:rFonts w:cs="Arial"/>
                                <w:b/>
                                <w:i/>
                                <w:sz w:val="18"/>
                                <w:szCs w:val="18"/>
                              </w:rPr>
                            </w:pPr>
                            <w:r w:rsidRPr="00083885">
                              <w:rPr>
                                <w:rFonts w:cs="Arial"/>
                                <w:b/>
                                <w:i/>
                                <w:sz w:val="18"/>
                                <w:szCs w:val="18"/>
                              </w:rPr>
                              <w:t>Member of staff spots a child on the cameras, she thought a lone child in the rain loitering by the fountains was reason enough to check it out…Asked him his name and he confirmed he was the child, he agreed to come inside SW1 out of the rain and we sat him down and chatted with him while we called the parents. He didn’t want any food or drink until the officer mentioned hot dogs and then he perked up so she rushed over to the stand and got him one and that kept him there long enough for the parents to come out…</w:t>
                            </w:r>
                          </w:p>
                          <w:p w14:paraId="1446DC58" w14:textId="5CAAEBF2" w:rsidR="00FA71B6" w:rsidRPr="00083885" w:rsidRDefault="00FA71B6" w:rsidP="00083885">
                            <w:pPr>
                              <w:spacing w:line="240" w:lineRule="auto"/>
                              <w:jc w:val="center"/>
                              <w:rPr>
                                <w:rFonts w:cs="Arial"/>
                                <w:b/>
                                <w:i/>
                                <w:sz w:val="18"/>
                                <w:szCs w:val="18"/>
                              </w:rPr>
                            </w:pPr>
                            <w:r w:rsidRPr="00083885">
                              <w:rPr>
                                <w:rFonts w:cs="Arial"/>
                                <w:b/>
                                <w:i/>
                                <w:sz w:val="18"/>
                                <w:szCs w:val="18"/>
                              </w:rPr>
                              <w:t>To say the parents were extremely grateful is a huge understatement. It was exemplary that she spotted him in such poor weather conditions and then took swift action.</w:t>
                            </w:r>
                          </w:p>
                          <w:p w14:paraId="70B73BE2" w14:textId="09B3C249" w:rsidR="00FA71B6" w:rsidRPr="00BD4C5F" w:rsidRDefault="00FA71B6" w:rsidP="00680A42">
                            <w:pPr>
                              <w:jc w:val="center"/>
                              <w:rPr>
                                <w:rFonts w:cs="Arial"/>
                              </w:rPr>
                            </w:pPr>
                            <w:r>
                              <w:rPr>
                                <w:rFonts w:cs="Arial"/>
                              </w:rPr>
                              <w:t>Neighbourhood Enforcement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34AB4" id="Oval Callout 250" o:spid="_x0000_s1027" type="#_x0000_t63" style="position:absolute;margin-left:496.5pt;margin-top:-1.2pt;width:333.75pt;height:288.75pt;z-index:251782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" adj="-2802,13337" filled="f" strokecolor="#c00000" strokeweight="2.25pt">
                <v:shadow on="t" type="perspective" color="black" opacity="26214f" offset="0,0" matrix="66847f,,,66847f"/>
                <v:textbox>
                  <w:txbxContent>
                    <w:p w14:paraId="4804D314" w14:textId="770BE7EC" w:rsidR="00FA71B6" w:rsidRPr="00083885" w:rsidRDefault="00FA71B6" w:rsidP="00083885">
                      <w:pPr>
                        <w:spacing w:line="240" w:lineRule="auto"/>
                        <w:jc w:val="center"/>
                        <w:rPr>
                          <w:rFonts w:cs="Arial"/>
                          <w:b/>
                          <w:i/>
                          <w:sz w:val="18"/>
                          <w:szCs w:val="18"/>
                        </w:rPr>
                      </w:pPr>
                      <w:r w:rsidRPr="00083885">
                        <w:rPr>
                          <w:rFonts w:cs="Arial"/>
                          <w:b/>
                          <w:i/>
                          <w:sz w:val="18"/>
                          <w:szCs w:val="18"/>
                        </w:rPr>
                        <w:t>A parent looking</w:t>
                      </w:r>
                      <w:r>
                        <w:rPr>
                          <w:rFonts w:cs="Arial"/>
                          <w:b/>
                          <w:i/>
                          <w:sz w:val="18"/>
                          <w:szCs w:val="18"/>
                        </w:rPr>
                        <w:t xml:space="preserve"> for a lost child came into </w:t>
                      </w:r>
                      <w:proofErr w:type="spellStart"/>
                      <w:r>
                        <w:rPr>
                          <w:rFonts w:cs="Arial"/>
                          <w:b/>
                          <w:i/>
                          <w:sz w:val="18"/>
                          <w:szCs w:val="18"/>
                        </w:rPr>
                        <w:t>Southwater</w:t>
                      </w:r>
                      <w:proofErr w:type="spellEnd"/>
                      <w:r>
                        <w:rPr>
                          <w:rFonts w:cs="Arial"/>
                          <w:b/>
                          <w:i/>
                          <w:sz w:val="18"/>
                          <w:szCs w:val="18"/>
                        </w:rPr>
                        <w:t xml:space="preserve"> One, child missing since early hours</w:t>
                      </w:r>
                      <w:r w:rsidRPr="00083885">
                        <w:rPr>
                          <w:rFonts w:cs="Arial"/>
                          <w:b/>
                          <w:i/>
                          <w:sz w:val="18"/>
                          <w:szCs w:val="18"/>
                        </w:rPr>
                        <w:t>.</w:t>
                      </w:r>
                    </w:p>
                    <w:p w14:paraId="7C22838C" w14:textId="522C0983" w:rsidR="00FA71B6" w:rsidRPr="00083885" w:rsidRDefault="00FA71B6" w:rsidP="00083885">
                      <w:pPr>
                        <w:spacing w:line="240" w:lineRule="auto"/>
                        <w:jc w:val="center"/>
                        <w:rPr>
                          <w:rFonts w:cs="Arial"/>
                          <w:b/>
                          <w:i/>
                          <w:sz w:val="18"/>
                          <w:szCs w:val="18"/>
                        </w:rPr>
                      </w:pPr>
                      <w:r w:rsidRPr="00083885">
                        <w:rPr>
                          <w:rFonts w:cs="Arial"/>
                          <w:b/>
                          <w:i/>
                          <w:sz w:val="18"/>
                          <w:szCs w:val="18"/>
                        </w:rPr>
                        <w:t>Member of staff spots a child on the cameras, she thought a lone child in the rain loitering by the fountains was reason enough to check it out…Asked him his name and he confirmed he was the child, he agreed to come inside SW1 out of the rain and we sat him down and chatted with him while we called the parents. He didn’t want any food or drink until the officer mentioned hot dogs and then he perked up so she rushed over to the stand and got him one and that kept him there long enough for the parents to come out…</w:t>
                      </w:r>
                    </w:p>
                    <w:p w14:paraId="1446DC58" w14:textId="5CAAEBF2" w:rsidR="00FA71B6" w:rsidRPr="00083885" w:rsidRDefault="00FA71B6" w:rsidP="00083885">
                      <w:pPr>
                        <w:spacing w:line="240" w:lineRule="auto"/>
                        <w:jc w:val="center"/>
                        <w:rPr>
                          <w:rFonts w:cs="Arial"/>
                          <w:b/>
                          <w:i/>
                          <w:sz w:val="18"/>
                          <w:szCs w:val="18"/>
                        </w:rPr>
                      </w:pPr>
                      <w:r w:rsidRPr="00083885">
                        <w:rPr>
                          <w:rFonts w:cs="Arial"/>
                          <w:b/>
                          <w:i/>
                          <w:sz w:val="18"/>
                          <w:szCs w:val="18"/>
                        </w:rPr>
                        <w:t>To say the parents were extremely grateful is a huge understatement. It was exemplary that she spotted him in such poor weather conditions and then took swift action.</w:t>
                      </w:r>
                    </w:p>
                    <w:p w14:paraId="70B73BE2" w14:textId="09B3C249" w:rsidR="00FA71B6" w:rsidRPr="00BD4C5F" w:rsidRDefault="00FA71B6" w:rsidP="00680A42">
                      <w:pPr>
                        <w:jc w:val="center"/>
                        <w:rPr>
                          <w:rFonts w:cs="Arial"/>
                        </w:rPr>
                      </w:pPr>
                      <w:r>
                        <w:rPr>
                          <w:rFonts w:cs="Arial"/>
                        </w:rPr>
                        <w:t>Neighbourhood Enforcement Team</w:t>
                      </w:r>
                    </w:p>
                  </w:txbxContent>
                </v:textbox>
                <w10:wrap anchorx="page"/>
              </v:shape>
            </w:pict>
          </mc:Fallback>
        </mc:AlternateContent>
      </w:r>
      <w:r w:rsidR="00680A42" w:rsidRPr="0085141C">
        <w:t xml:space="preserve">Here are some examples of </w:t>
      </w:r>
      <w:r w:rsidR="00680A42">
        <w:t>compliments</w:t>
      </w:r>
      <w:r w:rsidR="00680A42" w:rsidRPr="0085141C">
        <w:t xml:space="preserve"> received during the year:</w:t>
      </w:r>
      <w:r w:rsidR="00680A42" w:rsidRPr="0085141C">
        <w:rPr>
          <w:b/>
        </w:rPr>
        <w:t xml:space="preserve"> </w:t>
      </w:r>
    </w:p>
    <w:p w14:paraId="383B00A4" w14:textId="76554AEA" w:rsidR="00680A42" w:rsidRPr="001076C0" w:rsidRDefault="00680A42" w:rsidP="00680A42">
      <w:pPr>
        <w:pStyle w:val="Default"/>
        <w:ind w:left="-567" w:right="1559"/>
        <w:rPr>
          <w:b/>
          <w:sz w:val="22"/>
          <w:szCs w:val="22"/>
        </w:rPr>
      </w:pPr>
    </w:p>
    <w:p w14:paraId="4A9476EF" w14:textId="3314CC09" w:rsidR="00680A42" w:rsidRPr="005216B7" w:rsidRDefault="00083885" w:rsidP="00680A42">
      <w:pPr>
        <w:ind w:left="-567" w:right="1559"/>
        <w:jc w:val="both"/>
        <w:rPr>
          <w:rFonts w:cs="Arial"/>
        </w:rPr>
      </w:pPr>
      <w:r w:rsidRPr="005216B7">
        <w:rPr>
          <w:noProof/>
          <w:lang w:eastAsia="en-GB"/>
        </w:rPr>
        <mc:AlternateContent>
          <mc:Choice Requires="wps">
            <w:drawing>
              <wp:anchor distT="0" distB="0" distL="114300" distR="114300" simplePos="0" relativeHeight="251779072" behindDoc="0" locked="0" layoutInCell="1" allowOverlap="1" wp14:anchorId="0C502D60" wp14:editId="03FB8BEB">
                <wp:simplePos x="0" y="0"/>
                <wp:positionH relativeFrom="page">
                  <wp:posOffset>381000</wp:posOffset>
                </wp:positionH>
                <wp:positionV relativeFrom="paragraph">
                  <wp:posOffset>125095</wp:posOffset>
                </wp:positionV>
                <wp:extent cx="3837305" cy="2438400"/>
                <wp:effectExtent l="133350" t="114300" r="277495" b="114300"/>
                <wp:wrapNone/>
                <wp:docPr id="253" name="Oval Callout 253"/>
                <wp:cNvGraphicFramePr/>
                <a:graphic xmlns:a="http://schemas.openxmlformats.org/drawingml/2006/main">
                  <a:graphicData uri="http://schemas.microsoft.com/office/word/2010/wordprocessingShape">
                    <wps:wsp>
                      <wps:cNvSpPr/>
                      <wps:spPr>
                        <a:xfrm>
                          <a:off x="0" y="0"/>
                          <a:ext cx="3837305" cy="2438400"/>
                        </a:xfrm>
                        <a:prstGeom prst="wedgeEllipseCallout">
                          <a:avLst>
                            <a:gd name="adj1" fmla="val 53553"/>
                            <a:gd name="adj2" fmla="val 45157"/>
                          </a:avLst>
                        </a:prstGeom>
                        <a:noFill/>
                        <a:ln w="28575" cap="flat" cmpd="sng" algn="ctr">
                          <a:solidFill>
                            <a:srgbClr val="C00000"/>
                          </a:solidFill>
                          <a:prstDash val="solid"/>
                          <a:miter lim="800000"/>
                        </a:ln>
                        <a:effectLst>
                          <a:outerShdw blurRad="63500" sx="102000" sy="102000" algn="ctr" rotWithShape="0">
                            <a:prstClr val="black">
                              <a:alpha val="40000"/>
                            </a:prstClr>
                          </a:outerShdw>
                        </a:effectLst>
                      </wps:spPr>
                      <wps:txbx>
                        <w:txbxContent>
                          <w:p w14:paraId="0881E724" w14:textId="77777777" w:rsidR="00FA71B6" w:rsidRDefault="00FA71B6" w:rsidP="00680A42">
                            <w:pPr>
                              <w:jc w:val="center"/>
                              <w:rPr>
                                <w:rFonts w:cs="Arial"/>
                                <w:color w:val="000000"/>
                              </w:rPr>
                            </w:pPr>
                          </w:p>
                          <w:p w14:paraId="37340E1A" w14:textId="22941155" w:rsidR="00FA71B6" w:rsidRDefault="00FA71B6" w:rsidP="00083885">
                            <w:pPr>
                              <w:spacing w:line="240" w:lineRule="auto"/>
                              <w:jc w:val="center"/>
                              <w:rPr>
                                <w:rFonts w:cs="Arial"/>
                                <w:b/>
                                <w:i/>
                                <w:sz w:val="18"/>
                                <w:szCs w:val="18"/>
                                <w:lang w:val="en-US"/>
                              </w:rPr>
                            </w:pPr>
                            <w:r w:rsidRPr="00083DCA">
                              <w:rPr>
                                <w:rFonts w:cs="Arial"/>
                                <w:b/>
                                <w:i/>
                                <w:sz w:val="18"/>
                                <w:szCs w:val="18"/>
                              </w:rPr>
                              <w:t>“My Daughter went to Madeley Academy and found the bus stop shelter has been installed…</w:t>
                            </w:r>
                            <w:r w:rsidRPr="00083DCA">
                              <w:rPr>
                                <w:rFonts w:cs="Arial"/>
                                <w:b/>
                                <w:i/>
                                <w:sz w:val="18"/>
                                <w:szCs w:val="18"/>
                                <w:lang w:val="en-US"/>
                              </w:rPr>
                              <w:t>On behalf of my family and other Madeley Academy students, Would like to thank you for such a wonderful support from your side / council side Please convey our sincere thanks for whoever has made this happen!</w:t>
                            </w:r>
                            <w:r>
                              <w:rPr>
                                <w:rFonts w:cs="Arial"/>
                                <w:b/>
                                <w:i/>
                                <w:sz w:val="18"/>
                                <w:szCs w:val="18"/>
                                <w:lang w:val="en-US"/>
                              </w:rPr>
                              <w:t>”</w:t>
                            </w:r>
                          </w:p>
                          <w:p w14:paraId="77843C7B" w14:textId="5E228307" w:rsidR="00FA71B6" w:rsidRPr="00083885" w:rsidRDefault="00FA71B6" w:rsidP="00083885">
                            <w:pPr>
                              <w:spacing w:line="240" w:lineRule="auto"/>
                              <w:rPr>
                                <w:rFonts w:cs="Arial"/>
                                <w:b/>
                                <w:i/>
                                <w:sz w:val="18"/>
                                <w:szCs w:val="18"/>
                                <w:lang w:val="en-US"/>
                              </w:rPr>
                            </w:pPr>
                            <w:r>
                              <w:rPr>
                                <w:rFonts w:cs="Arial"/>
                                <w:color w:val="000000"/>
                              </w:rPr>
                              <w:t xml:space="preserve">         Passenger Transport Team</w:t>
                            </w:r>
                          </w:p>
                          <w:p w14:paraId="27113C89" w14:textId="77777777" w:rsidR="00FA71B6" w:rsidRPr="005216B7" w:rsidRDefault="00FA71B6" w:rsidP="00680A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02D60" id="Oval Callout 253" o:spid="_x0000_s1028" type="#_x0000_t63" style="position:absolute;left:0;text-align:left;margin-left:30pt;margin-top:9.85pt;width:302.15pt;height:192pt;z-index:251779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" adj="22367,20554" filled="f" strokecolor="#c00000" strokeweight="2.25pt">
                <v:shadow on="t" type="perspective" color="black" opacity="26214f" offset="0,0" matrix="66847f,,,66847f"/>
                <v:textbox>
                  <w:txbxContent>
                    <w:p w14:paraId="0881E724" w14:textId="77777777" w:rsidR="00FA71B6" w:rsidRDefault="00FA71B6" w:rsidP="00680A42">
                      <w:pPr>
                        <w:jc w:val="center"/>
                        <w:rPr>
                          <w:rFonts w:cs="Arial"/>
                          <w:color w:val="000000"/>
                        </w:rPr>
                      </w:pPr>
                    </w:p>
                    <w:p w14:paraId="37340E1A" w14:textId="22941155" w:rsidR="00FA71B6" w:rsidRDefault="00FA71B6" w:rsidP="00083885">
                      <w:pPr>
                        <w:spacing w:line="240" w:lineRule="auto"/>
                        <w:jc w:val="center"/>
                        <w:rPr>
                          <w:rFonts w:cs="Arial"/>
                          <w:b/>
                          <w:i/>
                          <w:sz w:val="18"/>
                          <w:szCs w:val="18"/>
                          <w:lang w:val="en-US"/>
                        </w:rPr>
                      </w:pPr>
                      <w:r w:rsidRPr="00083DCA">
                        <w:rPr>
                          <w:rFonts w:cs="Arial"/>
                          <w:b/>
                          <w:i/>
                          <w:sz w:val="18"/>
                          <w:szCs w:val="18"/>
                        </w:rPr>
                        <w:t xml:space="preserve">“My Daughter went to </w:t>
                      </w:r>
                      <w:proofErr w:type="spellStart"/>
                      <w:r w:rsidRPr="00083DCA">
                        <w:rPr>
                          <w:rFonts w:cs="Arial"/>
                          <w:b/>
                          <w:i/>
                          <w:sz w:val="18"/>
                          <w:szCs w:val="18"/>
                        </w:rPr>
                        <w:t>Madeley</w:t>
                      </w:r>
                      <w:proofErr w:type="spellEnd"/>
                      <w:r w:rsidRPr="00083DCA">
                        <w:rPr>
                          <w:rFonts w:cs="Arial"/>
                          <w:b/>
                          <w:i/>
                          <w:sz w:val="18"/>
                          <w:szCs w:val="18"/>
                        </w:rPr>
                        <w:t xml:space="preserve"> Academy and found the bus stop shelter has been installed…</w:t>
                      </w:r>
                      <w:r w:rsidRPr="00083DCA">
                        <w:rPr>
                          <w:rFonts w:cs="Arial"/>
                          <w:b/>
                          <w:i/>
                          <w:sz w:val="18"/>
                          <w:szCs w:val="18"/>
                          <w:lang w:val="en-US"/>
                        </w:rPr>
                        <w:t xml:space="preserve">On behalf of my family and other </w:t>
                      </w:r>
                      <w:proofErr w:type="spellStart"/>
                      <w:r w:rsidRPr="00083DCA">
                        <w:rPr>
                          <w:rFonts w:cs="Arial"/>
                          <w:b/>
                          <w:i/>
                          <w:sz w:val="18"/>
                          <w:szCs w:val="18"/>
                          <w:lang w:val="en-US"/>
                        </w:rPr>
                        <w:t>Madeley</w:t>
                      </w:r>
                      <w:proofErr w:type="spellEnd"/>
                      <w:r w:rsidRPr="00083DCA">
                        <w:rPr>
                          <w:rFonts w:cs="Arial"/>
                          <w:b/>
                          <w:i/>
                          <w:sz w:val="18"/>
                          <w:szCs w:val="18"/>
                          <w:lang w:val="en-US"/>
                        </w:rPr>
                        <w:t xml:space="preserve"> Academy students, Would like to thank you for such a wonderful support from your side / council side Please convey our sincere thanks for whoever has made this happen!</w:t>
                      </w:r>
                      <w:r>
                        <w:rPr>
                          <w:rFonts w:cs="Arial"/>
                          <w:b/>
                          <w:i/>
                          <w:sz w:val="18"/>
                          <w:szCs w:val="18"/>
                          <w:lang w:val="en-US"/>
                        </w:rPr>
                        <w:t>”</w:t>
                      </w:r>
                    </w:p>
                    <w:p w14:paraId="77843C7B" w14:textId="5E228307" w:rsidR="00FA71B6" w:rsidRPr="00083885" w:rsidRDefault="00FA71B6" w:rsidP="00083885">
                      <w:pPr>
                        <w:spacing w:line="240" w:lineRule="auto"/>
                        <w:rPr>
                          <w:rFonts w:cs="Arial"/>
                          <w:b/>
                          <w:i/>
                          <w:sz w:val="18"/>
                          <w:szCs w:val="18"/>
                          <w:lang w:val="en-US"/>
                        </w:rPr>
                      </w:pPr>
                      <w:r>
                        <w:rPr>
                          <w:rFonts w:cs="Arial"/>
                          <w:color w:val="000000"/>
                        </w:rPr>
                        <w:t xml:space="preserve">         Passenger Transport Team</w:t>
                      </w:r>
                    </w:p>
                    <w:p w14:paraId="27113C89" w14:textId="77777777" w:rsidR="00FA71B6" w:rsidRPr="005216B7" w:rsidRDefault="00FA71B6" w:rsidP="00680A42">
                      <w:pPr>
                        <w:jc w:val="center"/>
                      </w:pPr>
                    </w:p>
                  </w:txbxContent>
                </v:textbox>
                <w10:wrap anchorx="page"/>
              </v:shape>
            </w:pict>
          </mc:Fallback>
        </mc:AlternateContent>
      </w:r>
    </w:p>
    <w:p w14:paraId="3CA3831E" w14:textId="52AFF6AC" w:rsidR="00680A42" w:rsidRPr="005216B7" w:rsidRDefault="00680A42" w:rsidP="00680A42">
      <w:pPr>
        <w:pStyle w:val="ListParagraph"/>
        <w:ind w:left="-567" w:right="1559"/>
        <w:rPr>
          <w:rFonts w:cs="Arial"/>
        </w:rPr>
      </w:pPr>
    </w:p>
    <w:p w14:paraId="67E9FCFF" w14:textId="70AA1C5C" w:rsidR="00680A42" w:rsidRPr="005216B7" w:rsidRDefault="00680A42" w:rsidP="00680A42">
      <w:pPr>
        <w:pStyle w:val="ListParagraph"/>
        <w:ind w:left="-567" w:right="1559"/>
        <w:jc w:val="both"/>
        <w:rPr>
          <w:rFonts w:cs="Arial"/>
        </w:rPr>
      </w:pPr>
    </w:p>
    <w:p w14:paraId="169BC072" w14:textId="70A3E27E" w:rsidR="00680A42" w:rsidRPr="005216B7" w:rsidRDefault="00680A42" w:rsidP="00680A42">
      <w:pPr>
        <w:pStyle w:val="ListParagraph"/>
        <w:ind w:left="-567" w:right="1559"/>
        <w:jc w:val="both"/>
        <w:rPr>
          <w:rFonts w:cs="Arial"/>
        </w:rPr>
      </w:pPr>
    </w:p>
    <w:p w14:paraId="703287EA" w14:textId="590B6480" w:rsidR="00680A42" w:rsidRPr="005216B7" w:rsidRDefault="00680A42" w:rsidP="00680A42">
      <w:pPr>
        <w:pStyle w:val="ListParagraph"/>
        <w:ind w:left="-567" w:right="1559"/>
        <w:jc w:val="both"/>
        <w:rPr>
          <w:rFonts w:cs="Arial"/>
        </w:rPr>
      </w:pPr>
    </w:p>
    <w:p w14:paraId="5D95062E" w14:textId="1B43F8F0" w:rsidR="00680A42" w:rsidRPr="005216B7" w:rsidRDefault="00680A42" w:rsidP="00680A42">
      <w:pPr>
        <w:pStyle w:val="ListParagraph"/>
        <w:ind w:left="-567" w:right="1559"/>
        <w:jc w:val="both"/>
        <w:rPr>
          <w:rFonts w:cs="Arial"/>
        </w:rPr>
      </w:pPr>
    </w:p>
    <w:p w14:paraId="391AFB63" w14:textId="41AD4BDE" w:rsidR="00680A42" w:rsidRPr="005216B7" w:rsidRDefault="00680A42" w:rsidP="00680A42">
      <w:pPr>
        <w:pStyle w:val="ListParagraph"/>
        <w:ind w:left="-567" w:right="1559"/>
        <w:jc w:val="both"/>
        <w:rPr>
          <w:rFonts w:cs="Arial"/>
        </w:rPr>
      </w:pPr>
    </w:p>
    <w:p w14:paraId="5B2AD549" w14:textId="5DD3D7D0" w:rsidR="00680A42" w:rsidRPr="005216B7" w:rsidRDefault="00680A42" w:rsidP="00680A42">
      <w:pPr>
        <w:pStyle w:val="ListParagraph"/>
        <w:ind w:left="-567" w:right="1559"/>
        <w:jc w:val="both"/>
        <w:rPr>
          <w:rFonts w:cs="Arial"/>
        </w:rPr>
      </w:pPr>
    </w:p>
    <w:p w14:paraId="154546EF" w14:textId="6861A388" w:rsidR="00680A42" w:rsidRPr="005216B7" w:rsidRDefault="00680A42" w:rsidP="00680A42">
      <w:pPr>
        <w:pStyle w:val="ListParagraph"/>
        <w:ind w:left="-567" w:right="1559"/>
        <w:jc w:val="both"/>
        <w:rPr>
          <w:rFonts w:cs="Arial"/>
        </w:rPr>
      </w:pPr>
      <w:r w:rsidRPr="005216B7">
        <w:rPr>
          <w:rFonts w:cs="Arial"/>
          <w:noProof/>
          <w:lang w:eastAsia="en-GB"/>
        </w:rPr>
        <w:drawing>
          <wp:anchor distT="0" distB="0" distL="114300" distR="114300" simplePos="0" relativeHeight="251785216" behindDoc="1" locked="0" layoutInCell="1" allowOverlap="1" wp14:anchorId="5950309F" wp14:editId="1E6F6306">
            <wp:simplePos x="0" y="0"/>
            <wp:positionH relativeFrom="margin">
              <wp:posOffset>4016375</wp:posOffset>
            </wp:positionH>
            <wp:positionV relativeFrom="paragraph">
              <wp:posOffset>138430</wp:posOffset>
            </wp:positionV>
            <wp:extent cx="581025" cy="587375"/>
            <wp:effectExtent l="0" t="0" r="9525" b="3175"/>
            <wp:wrapTight wrapText="bothSides">
              <wp:wrapPolygon edited="0">
                <wp:start x="0" y="0"/>
                <wp:lineTo x="0" y="21016"/>
                <wp:lineTo x="21246" y="21016"/>
                <wp:lineTo x="21246" y="0"/>
                <wp:lineTo x="0" y="0"/>
              </wp:wrapPolygon>
            </wp:wrapTight>
            <wp:docPr id="34" name="Picture 34" descr="https://www.cs.umd.edu/sites/default/files/default_images/user_icon.png"/>
            <wp:cNvGraphicFramePr/>
            <a:graphic xmlns:a="http://schemas.openxmlformats.org/drawingml/2006/main">
              <a:graphicData uri="http://schemas.openxmlformats.org/drawingml/2006/picture">
                <pic:pic xmlns:pic="http://schemas.openxmlformats.org/drawingml/2006/picture">
                  <pic:nvPicPr>
                    <pic:cNvPr id="197" name="Picture 197" descr="https://www.cs.umd.edu/sites/default/files/default_images/user_icon.pn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1025" cy="587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BF0A81" w14:textId="77777777" w:rsidR="00680A42" w:rsidRPr="005216B7" w:rsidRDefault="00680A42" w:rsidP="00680A42">
      <w:pPr>
        <w:pStyle w:val="ListParagraph"/>
        <w:ind w:left="-567" w:right="1559"/>
        <w:jc w:val="both"/>
        <w:rPr>
          <w:rFonts w:cs="Arial"/>
        </w:rPr>
      </w:pPr>
    </w:p>
    <w:p w14:paraId="4502BBDF" w14:textId="6E79D27F" w:rsidR="00680A42" w:rsidRPr="005216B7" w:rsidRDefault="00680A42" w:rsidP="00680A42">
      <w:pPr>
        <w:pStyle w:val="ListParagraph"/>
        <w:ind w:left="-567" w:right="1559"/>
        <w:jc w:val="both"/>
        <w:rPr>
          <w:rFonts w:cs="Arial"/>
        </w:rPr>
      </w:pPr>
    </w:p>
    <w:p w14:paraId="14EE3F05" w14:textId="10AA1D05" w:rsidR="00680A42" w:rsidRPr="005216B7" w:rsidRDefault="00680A42" w:rsidP="00680A42">
      <w:pPr>
        <w:pStyle w:val="ListParagraph"/>
        <w:ind w:left="-567" w:right="1559"/>
        <w:jc w:val="both"/>
        <w:rPr>
          <w:rFonts w:cs="Arial"/>
        </w:rPr>
      </w:pPr>
      <w:r w:rsidRPr="005216B7">
        <w:rPr>
          <w:rFonts w:cs="Arial"/>
          <w:noProof/>
          <w:lang w:eastAsia="en-GB"/>
        </w:rPr>
        <w:drawing>
          <wp:anchor distT="0" distB="0" distL="114300" distR="114300" simplePos="0" relativeHeight="251778048" behindDoc="1" locked="0" layoutInCell="1" allowOverlap="1" wp14:anchorId="0CC9ABC7" wp14:editId="2FCF9662">
            <wp:simplePos x="0" y="0"/>
            <wp:positionH relativeFrom="column">
              <wp:posOffset>3362325</wp:posOffset>
            </wp:positionH>
            <wp:positionV relativeFrom="paragraph">
              <wp:posOffset>10795</wp:posOffset>
            </wp:positionV>
            <wp:extent cx="590550" cy="615950"/>
            <wp:effectExtent l="0" t="0" r="0" b="0"/>
            <wp:wrapTight wrapText="bothSides">
              <wp:wrapPolygon edited="0">
                <wp:start x="0" y="0"/>
                <wp:lineTo x="0" y="20709"/>
                <wp:lineTo x="20903" y="20709"/>
                <wp:lineTo x="20903" y="0"/>
                <wp:lineTo x="0" y="0"/>
              </wp:wrapPolygon>
            </wp:wrapTight>
            <wp:docPr id="242" name="Picture 242" descr="https://www.cs.umd.edu/sites/default/files/default_images/user_icon.png"/>
            <wp:cNvGraphicFramePr/>
            <a:graphic xmlns:a="http://schemas.openxmlformats.org/drawingml/2006/main">
              <a:graphicData uri="http://schemas.openxmlformats.org/drawingml/2006/picture">
                <pic:pic xmlns:pic="http://schemas.openxmlformats.org/drawingml/2006/picture">
                  <pic:nvPicPr>
                    <pic:cNvPr id="197" name="Picture 197" descr="https://www.cs.umd.edu/sites/default/files/default_images/user_icon.pn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055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16B7">
        <w:rPr>
          <w:rFonts w:cs="Arial"/>
          <w:noProof/>
          <w:lang w:eastAsia="en-GB"/>
        </w:rPr>
        <w:drawing>
          <wp:anchor distT="0" distB="0" distL="114300" distR="114300" simplePos="0" relativeHeight="251788288" behindDoc="1" locked="0" layoutInCell="1" allowOverlap="1" wp14:anchorId="49C90412" wp14:editId="3FADF18B">
            <wp:simplePos x="0" y="0"/>
            <wp:positionH relativeFrom="column">
              <wp:posOffset>4666590</wp:posOffset>
            </wp:positionH>
            <wp:positionV relativeFrom="paragraph">
              <wp:posOffset>15875</wp:posOffset>
            </wp:positionV>
            <wp:extent cx="590550" cy="615950"/>
            <wp:effectExtent l="0" t="0" r="0" b="0"/>
            <wp:wrapTight wrapText="bothSides">
              <wp:wrapPolygon edited="0">
                <wp:start x="0" y="0"/>
                <wp:lineTo x="0" y="20709"/>
                <wp:lineTo x="20903" y="20709"/>
                <wp:lineTo x="20903" y="0"/>
                <wp:lineTo x="0" y="0"/>
              </wp:wrapPolygon>
            </wp:wrapTight>
            <wp:docPr id="50" name="Picture 50" descr="https://www.cs.umd.edu/sites/default/files/default_images/user_icon.png"/>
            <wp:cNvGraphicFramePr/>
            <a:graphic xmlns:a="http://schemas.openxmlformats.org/drawingml/2006/main">
              <a:graphicData uri="http://schemas.openxmlformats.org/drawingml/2006/picture">
                <pic:pic xmlns:pic="http://schemas.openxmlformats.org/drawingml/2006/picture">
                  <pic:nvPicPr>
                    <pic:cNvPr id="197" name="Picture 197" descr="https://www.cs.umd.edu/sites/default/files/default_images/user_icon.pn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0550" cy="615950"/>
                    </a:xfrm>
                    <a:prstGeom prst="rect">
                      <a:avLst/>
                    </a:prstGeom>
                    <a:solidFill>
                      <a:srgbClr val="8D1B3D"/>
                    </a:solidFill>
                    <a:ln>
                      <a:noFill/>
                    </a:ln>
                  </pic:spPr>
                </pic:pic>
              </a:graphicData>
            </a:graphic>
            <wp14:sizeRelH relativeFrom="margin">
              <wp14:pctWidth>0</wp14:pctWidth>
            </wp14:sizeRelH>
            <wp14:sizeRelV relativeFrom="margin">
              <wp14:pctHeight>0</wp14:pctHeight>
            </wp14:sizeRelV>
          </wp:anchor>
        </w:drawing>
      </w:r>
    </w:p>
    <w:p w14:paraId="12F4509A" w14:textId="05C0E19F" w:rsidR="00680A42" w:rsidRPr="005216B7" w:rsidRDefault="00680A42" w:rsidP="00680A42">
      <w:pPr>
        <w:pStyle w:val="ListParagraph"/>
        <w:ind w:left="-567" w:right="1559"/>
        <w:jc w:val="both"/>
        <w:rPr>
          <w:rFonts w:cs="Arial"/>
        </w:rPr>
      </w:pPr>
    </w:p>
    <w:p w14:paraId="41C4D6BF" w14:textId="484BA8B9" w:rsidR="00680A42" w:rsidRPr="005216B7" w:rsidRDefault="00685861" w:rsidP="00680A42">
      <w:pPr>
        <w:pStyle w:val="ListParagraph"/>
        <w:ind w:left="-567" w:right="1559"/>
        <w:jc w:val="both"/>
        <w:rPr>
          <w:rFonts w:cs="Arial"/>
        </w:rPr>
      </w:pPr>
      <w:r>
        <w:rPr>
          <w:noProof/>
          <w:lang w:eastAsia="en-GB"/>
        </w:rPr>
        <mc:AlternateContent>
          <mc:Choice Requires="wps">
            <w:drawing>
              <wp:anchor distT="0" distB="0" distL="114300" distR="114300" simplePos="0" relativeHeight="251783168" behindDoc="0" locked="0" layoutInCell="1" allowOverlap="1" wp14:anchorId="179F4807" wp14:editId="10205610">
                <wp:simplePos x="0" y="0"/>
                <wp:positionH relativeFrom="margin">
                  <wp:posOffset>-889635</wp:posOffset>
                </wp:positionH>
                <wp:positionV relativeFrom="paragraph">
                  <wp:posOffset>331470</wp:posOffset>
                </wp:positionV>
                <wp:extent cx="3915410" cy="2466975"/>
                <wp:effectExtent l="133350" t="114300" r="828040" b="123825"/>
                <wp:wrapNone/>
                <wp:docPr id="252" name="Oval Callout 252"/>
                <wp:cNvGraphicFramePr/>
                <a:graphic xmlns:a="http://schemas.openxmlformats.org/drawingml/2006/main">
                  <a:graphicData uri="http://schemas.microsoft.com/office/word/2010/wordprocessingShape">
                    <wps:wsp>
                      <wps:cNvSpPr/>
                      <wps:spPr>
                        <a:xfrm>
                          <a:off x="0" y="0"/>
                          <a:ext cx="3915410" cy="2466975"/>
                        </a:xfrm>
                        <a:prstGeom prst="wedgeEllipseCallout">
                          <a:avLst>
                            <a:gd name="adj1" fmla="val 66961"/>
                            <a:gd name="adj2" fmla="val -36905"/>
                          </a:avLst>
                        </a:prstGeom>
                        <a:noFill/>
                        <a:ln w="28575" cap="flat" cmpd="sng" algn="ctr">
                          <a:solidFill>
                            <a:srgbClr val="C00000"/>
                          </a:solidFill>
                          <a:prstDash val="solid"/>
                          <a:miter lim="800000"/>
                        </a:ln>
                        <a:effectLst>
                          <a:outerShdw blurRad="63500" sx="102000" sy="102000" algn="ctr" rotWithShape="0">
                            <a:prstClr val="black">
                              <a:alpha val="40000"/>
                            </a:prstClr>
                          </a:outerShdw>
                        </a:effectLst>
                      </wps:spPr>
                      <wps:txbx>
                        <w:txbxContent>
                          <w:p w14:paraId="5D995D9C" w14:textId="2D00708B" w:rsidR="00FA71B6" w:rsidRPr="00083885" w:rsidRDefault="00FA71B6" w:rsidP="00083885">
                            <w:pPr>
                              <w:spacing w:line="240" w:lineRule="auto"/>
                              <w:jc w:val="center"/>
                              <w:rPr>
                                <w:rFonts w:asciiTheme="minorHAnsi" w:hAnsiTheme="minorHAnsi" w:cstheme="minorHAnsi"/>
                                <w:sz w:val="16"/>
                                <w:szCs w:val="16"/>
                              </w:rPr>
                            </w:pPr>
                            <w:r>
                              <w:rPr>
                                <w:rFonts w:cs="Arial"/>
                                <w:b/>
                                <w:i/>
                                <w:sz w:val="18"/>
                                <w:szCs w:val="18"/>
                              </w:rPr>
                              <w:t>“…</w:t>
                            </w:r>
                            <w:r w:rsidRPr="00CE4CDE">
                              <w:rPr>
                                <w:rFonts w:cs="Arial"/>
                                <w:b/>
                                <w:i/>
                                <w:sz w:val="18"/>
                                <w:szCs w:val="18"/>
                              </w:rPr>
                              <w:t>You were friendly, approachable and very professional, always transparent when giving us the facts. You listened to our concerns and made sure the care assessment was a true reflection of my Mum's needs. Your communication was excellent and you kept us updated throughout the process. I feel you have achieved the best outcome for my Mum with the resources that you have. Your hard work and dedication is very much appreciated by my family.</w:t>
                            </w:r>
                            <w:r>
                              <w:rPr>
                                <w:rFonts w:cs="Arial"/>
                                <w:b/>
                                <w:i/>
                                <w:sz w:val="18"/>
                                <w:szCs w:val="18"/>
                              </w:rPr>
                              <w:t>”</w:t>
                            </w:r>
                          </w:p>
                          <w:p w14:paraId="1F158958" w14:textId="3B4B94D4" w:rsidR="00FA71B6" w:rsidRPr="004758DF" w:rsidRDefault="00FA71B6" w:rsidP="00680A42">
                            <w:pPr>
                              <w:spacing w:line="240" w:lineRule="auto"/>
                              <w:jc w:val="center"/>
                              <w:rPr>
                                <w:rFonts w:cs="Arial"/>
                                <w:sz w:val="20"/>
                                <w:szCs w:val="20"/>
                              </w:rPr>
                            </w:pPr>
                            <w:r w:rsidRPr="0008010D">
                              <w:rPr>
                                <w:rFonts w:cs="Arial"/>
                              </w:rPr>
                              <w:t>Adult Social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F4807" id="Oval Callout 252" o:spid="_x0000_s1029" type="#_x0000_t63" style="position:absolute;left:0;text-align:left;margin-left:-70.05pt;margin-top:26.1pt;width:308.3pt;height:194.2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" adj="25264,2829" filled="f" strokecolor="#c00000" strokeweight="2.25pt">
                <v:shadow on="t" type="perspective" color="black" opacity="26214f" offset="0,0" matrix="66847f,,,66847f"/>
                <v:textbox>
                  <w:txbxContent>
                    <w:p w14:paraId="5D995D9C" w14:textId="2D00708B" w:rsidR="00FA71B6" w:rsidRPr="00083885" w:rsidRDefault="00FA71B6" w:rsidP="00083885">
                      <w:pPr>
                        <w:spacing w:line="240" w:lineRule="auto"/>
                        <w:jc w:val="center"/>
                        <w:rPr>
                          <w:rFonts w:asciiTheme="minorHAnsi" w:hAnsiTheme="minorHAnsi" w:cstheme="minorHAnsi"/>
                          <w:sz w:val="16"/>
                          <w:szCs w:val="16"/>
                        </w:rPr>
                      </w:pPr>
                      <w:r>
                        <w:rPr>
                          <w:rFonts w:cs="Arial"/>
                          <w:b/>
                          <w:i/>
                          <w:sz w:val="18"/>
                          <w:szCs w:val="18"/>
                        </w:rPr>
                        <w:t>“…</w:t>
                      </w:r>
                      <w:r w:rsidRPr="00CE4CDE">
                        <w:rPr>
                          <w:rFonts w:cs="Arial"/>
                          <w:b/>
                          <w:i/>
                          <w:sz w:val="18"/>
                          <w:szCs w:val="18"/>
                        </w:rPr>
                        <w:t>You were friendly, approachable and very professional, always transparent when giving us the facts. You listened to our concerns and made sure the care assessment was a true reflection of my Mum's needs. Your communication was excellent and you kept us updated throughout the process. I feel you have achieved the best outcome for my Mum with the resources that you have. Your hard work and dedication is very much appreciated by my family.</w:t>
                      </w:r>
                      <w:r>
                        <w:rPr>
                          <w:rFonts w:cs="Arial"/>
                          <w:b/>
                          <w:i/>
                          <w:sz w:val="18"/>
                          <w:szCs w:val="18"/>
                        </w:rPr>
                        <w:t>”</w:t>
                      </w:r>
                    </w:p>
                    <w:p w14:paraId="1F158958" w14:textId="3B4B94D4" w:rsidR="00FA71B6" w:rsidRPr="004758DF" w:rsidRDefault="00FA71B6" w:rsidP="00680A42">
                      <w:pPr>
                        <w:spacing w:line="240" w:lineRule="auto"/>
                        <w:jc w:val="center"/>
                        <w:rPr>
                          <w:rFonts w:cs="Arial"/>
                          <w:sz w:val="20"/>
                          <w:szCs w:val="20"/>
                        </w:rPr>
                      </w:pPr>
                      <w:r w:rsidRPr="0008010D">
                        <w:rPr>
                          <w:rFonts w:cs="Arial"/>
                        </w:rPr>
                        <w:t>Adult Social Care</w:t>
                      </w:r>
                    </w:p>
                  </w:txbxContent>
                </v:textbox>
                <w10:wrap anchorx="margin"/>
              </v:shape>
            </w:pict>
          </mc:Fallback>
        </mc:AlternateContent>
      </w:r>
    </w:p>
    <w:p w14:paraId="376F3D12" w14:textId="2289F313" w:rsidR="00680A42" w:rsidRPr="005216B7" w:rsidRDefault="00680A42" w:rsidP="00680A42">
      <w:pPr>
        <w:pStyle w:val="ListParagraph"/>
        <w:ind w:left="-567" w:right="1559"/>
        <w:jc w:val="both"/>
        <w:rPr>
          <w:rFonts w:cs="Arial"/>
        </w:rPr>
      </w:pPr>
    </w:p>
    <w:p w14:paraId="4186B3A8" w14:textId="74AC4D34" w:rsidR="00680A42" w:rsidRPr="005216B7" w:rsidRDefault="00AB747C" w:rsidP="00680A42">
      <w:pPr>
        <w:pStyle w:val="ListParagraph"/>
        <w:ind w:left="-567" w:right="1559"/>
        <w:jc w:val="both"/>
        <w:rPr>
          <w:rFonts w:cs="Arial"/>
        </w:rPr>
      </w:pPr>
      <w:r w:rsidRPr="005216B7">
        <w:rPr>
          <w:rFonts w:cs="Arial"/>
          <w:noProof/>
          <w:lang w:eastAsia="en-GB"/>
        </w:rPr>
        <w:drawing>
          <wp:anchor distT="0" distB="0" distL="114300" distR="114300" simplePos="0" relativeHeight="251789312" behindDoc="1" locked="0" layoutInCell="1" allowOverlap="1" wp14:anchorId="0F183485" wp14:editId="3C8A6689">
            <wp:simplePos x="0" y="0"/>
            <wp:positionH relativeFrom="margin">
              <wp:posOffset>3673475</wp:posOffset>
            </wp:positionH>
            <wp:positionV relativeFrom="paragraph">
              <wp:posOffset>11430</wp:posOffset>
            </wp:positionV>
            <wp:extent cx="581025" cy="587375"/>
            <wp:effectExtent l="0" t="0" r="9525" b="3175"/>
            <wp:wrapTight wrapText="bothSides">
              <wp:wrapPolygon edited="0">
                <wp:start x="0" y="0"/>
                <wp:lineTo x="0" y="21016"/>
                <wp:lineTo x="21246" y="21016"/>
                <wp:lineTo x="21246" y="0"/>
                <wp:lineTo x="0" y="0"/>
              </wp:wrapPolygon>
            </wp:wrapTight>
            <wp:docPr id="1" name="Picture 1" descr="https://www.cs.umd.edu/sites/default/files/default_images/user_icon.png"/>
            <wp:cNvGraphicFramePr/>
            <a:graphic xmlns:a="http://schemas.openxmlformats.org/drawingml/2006/main">
              <a:graphicData uri="http://schemas.openxmlformats.org/drawingml/2006/picture">
                <pic:pic xmlns:pic="http://schemas.openxmlformats.org/drawingml/2006/picture">
                  <pic:nvPicPr>
                    <pic:cNvPr id="197" name="Picture 197" descr="https://www.cs.umd.edu/sites/default/files/default_images/user_icon.pn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1025" cy="587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16B7">
        <w:rPr>
          <w:rFonts w:cs="Arial"/>
          <w:noProof/>
          <w:lang w:eastAsia="en-GB"/>
        </w:rPr>
        <w:drawing>
          <wp:anchor distT="0" distB="0" distL="114300" distR="114300" simplePos="0" relativeHeight="251805696" behindDoc="1" locked="0" layoutInCell="1" allowOverlap="1" wp14:anchorId="794EDE1C" wp14:editId="69B3377E">
            <wp:simplePos x="0" y="0"/>
            <wp:positionH relativeFrom="margin">
              <wp:posOffset>4425950</wp:posOffset>
            </wp:positionH>
            <wp:positionV relativeFrom="paragraph">
              <wp:posOffset>11430</wp:posOffset>
            </wp:positionV>
            <wp:extent cx="581025" cy="587375"/>
            <wp:effectExtent l="0" t="0" r="9525" b="3175"/>
            <wp:wrapTight wrapText="bothSides">
              <wp:wrapPolygon edited="0">
                <wp:start x="0" y="0"/>
                <wp:lineTo x="0" y="21016"/>
                <wp:lineTo x="21246" y="21016"/>
                <wp:lineTo x="21246" y="0"/>
                <wp:lineTo x="0" y="0"/>
              </wp:wrapPolygon>
            </wp:wrapTight>
            <wp:docPr id="15" name="Picture 15" descr="https://www.cs.umd.edu/sites/default/files/default_images/user_icon.png"/>
            <wp:cNvGraphicFramePr/>
            <a:graphic xmlns:a="http://schemas.openxmlformats.org/drawingml/2006/main">
              <a:graphicData uri="http://schemas.openxmlformats.org/drawingml/2006/picture">
                <pic:pic xmlns:pic="http://schemas.openxmlformats.org/drawingml/2006/picture">
                  <pic:nvPicPr>
                    <pic:cNvPr id="197" name="Picture 197" descr="https://www.cs.umd.edu/sites/default/files/default_images/user_icon.pn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1025" cy="587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A6FEE2" w14:textId="4EA5BD87" w:rsidR="00680A42" w:rsidRPr="005216B7" w:rsidRDefault="00680A42" w:rsidP="00680A42">
      <w:pPr>
        <w:pStyle w:val="ListParagraph"/>
        <w:ind w:left="-567" w:right="1559"/>
        <w:jc w:val="both"/>
        <w:rPr>
          <w:rFonts w:cs="Arial"/>
        </w:rPr>
      </w:pPr>
    </w:p>
    <w:p w14:paraId="0C8D0F8D" w14:textId="7124EF56" w:rsidR="00680A42" w:rsidRPr="005216B7" w:rsidRDefault="00685861" w:rsidP="00680A42">
      <w:pPr>
        <w:pStyle w:val="Default"/>
        <w:ind w:left="-567" w:right="1559"/>
      </w:pPr>
      <w:r w:rsidRPr="005216B7">
        <w:rPr>
          <w:noProof/>
          <w:lang w:eastAsia="en-GB"/>
        </w:rPr>
        <mc:AlternateContent>
          <mc:Choice Requires="wps">
            <w:drawing>
              <wp:anchor distT="0" distB="0" distL="114300" distR="114300" simplePos="0" relativeHeight="251781120" behindDoc="0" locked="0" layoutInCell="1" allowOverlap="1" wp14:anchorId="53CBFD59" wp14:editId="688A4C27">
                <wp:simplePos x="0" y="0"/>
                <wp:positionH relativeFrom="margin">
                  <wp:align>right</wp:align>
                </wp:positionH>
                <wp:positionV relativeFrom="paragraph">
                  <wp:posOffset>109220</wp:posOffset>
                </wp:positionV>
                <wp:extent cx="3590925" cy="2181225"/>
                <wp:effectExtent l="457200" t="457200" r="142875" b="123825"/>
                <wp:wrapNone/>
                <wp:docPr id="231" name="Oval Callout 231"/>
                <wp:cNvGraphicFramePr/>
                <a:graphic xmlns:a="http://schemas.openxmlformats.org/drawingml/2006/main">
                  <a:graphicData uri="http://schemas.microsoft.com/office/word/2010/wordprocessingShape">
                    <wps:wsp>
                      <wps:cNvSpPr/>
                      <wps:spPr>
                        <a:xfrm>
                          <a:off x="0" y="0"/>
                          <a:ext cx="3590925" cy="2181225"/>
                        </a:xfrm>
                        <a:prstGeom prst="wedgeEllipseCallout">
                          <a:avLst>
                            <a:gd name="adj1" fmla="val -58153"/>
                            <a:gd name="adj2" fmla="val -64623"/>
                          </a:avLst>
                        </a:prstGeom>
                        <a:noFill/>
                        <a:ln w="28575" cap="flat" cmpd="sng" algn="ctr">
                          <a:solidFill>
                            <a:srgbClr val="C00000"/>
                          </a:solidFill>
                          <a:prstDash val="solid"/>
                          <a:miter lim="800000"/>
                        </a:ln>
                        <a:effectLst>
                          <a:outerShdw blurRad="63500" sx="102000" sy="102000" algn="ctr" rotWithShape="0">
                            <a:prstClr val="black">
                              <a:alpha val="40000"/>
                            </a:prstClr>
                          </a:outerShdw>
                        </a:effectLst>
                      </wps:spPr>
                      <wps:txbx>
                        <w:txbxContent>
                          <w:p w14:paraId="2CBA156E" w14:textId="021E950D" w:rsidR="00FA71B6" w:rsidRDefault="00FA71B6" w:rsidP="008E32C1">
                            <w:pPr>
                              <w:spacing w:line="240" w:lineRule="auto"/>
                              <w:jc w:val="center"/>
                              <w:rPr>
                                <w:rFonts w:cs="Arial"/>
                                <w:b/>
                                <w:i/>
                                <w:sz w:val="18"/>
                                <w:szCs w:val="18"/>
                              </w:rPr>
                            </w:pPr>
                            <w:r w:rsidRPr="00083885">
                              <w:rPr>
                                <w:rFonts w:eastAsia="Times New Roman" w:cs="Arial"/>
                                <w:b/>
                                <w:i/>
                                <w:sz w:val="18"/>
                                <w:szCs w:val="18"/>
                              </w:rPr>
                              <w:t>“I just wanted to drop you a message to say you’re amazing with you coming into my life and the kids life you brought me back to myself, and gave me so much confidence that I can achieve anything you have been amazing and whatever family you are helping hope they see how amazing you are, coming into my life was the best thing ever”</w:t>
                            </w:r>
                          </w:p>
                          <w:p w14:paraId="547DBE75" w14:textId="1867B285" w:rsidR="00FA71B6" w:rsidRPr="005216B7" w:rsidRDefault="00FA71B6" w:rsidP="00680A42">
                            <w:pPr>
                              <w:spacing w:line="240" w:lineRule="auto"/>
                              <w:jc w:val="center"/>
                              <w:rPr>
                                <w:rFonts w:cs="Arial"/>
                                <w:b/>
                                <w:i/>
                              </w:rPr>
                            </w:pPr>
                            <w:r>
                              <w:rPr>
                                <w:rFonts w:cs="Arial"/>
                              </w:rPr>
                              <w:t>Strengthening Families</w:t>
                            </w:r>
                          </w:p>
                          <w:p w14:paraId="77007F45" w14:textId="77777777" w:rsidR="00FA71B6" w:rsidRPr="001076C0" w:rsidRDefault="00FA71B6" w:rsidP="00680A42">
                            <w:pPr>
                              <w:pStyle w:val="ListParagraph"/>
                              <w:ind w:left="-284"/>
                              <w:jc w:val="center"/>
                              <w:rPr>
                                <w:rFonts w:cs="Arial"/>
                                <w:b/>
                                <w:i/>
                              </w:rPr>
                            </w:pPr>
                          </w:p>
                          <w:p w14:paraId="691F6211" w14:textId="77777777" w:rsidR="00FA71B6" w:rsidRDefault="00FA71B6" w:rsidP="00680A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BFD59" id="Oval Callout 231" o:spid="_x0000_s1030" type="#_x0000_t63" style="position:absolute;left:0;text-align:left;margin-left:231.55pt;margin-top:8.6pt;width:282.75pt;height:171.75pt;z-index:251781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" adj="-1761,-3159" filled="f" strokecolor="#c00000" strokeweight="2.25pt">
                <v:shadow on="t" type="perspective" color="black" opacity="26214f" offset="0,0" matrix="66847f,,,66847f"/>
                <v:textbox>
                  <w:txbxContent>
                    <w:p w14:paraId="2CBA156E" w14:textId="021E950D" w:rsidR="00FA71B6" w:rsidRDefault="00FA71B6" w:rsidP="008E32C1">
                      <w:pPr>
                        <w:spacing w:line="240" w:lineRule="auto"/>
                        <w:jc w:val="center"/>
                        <w:rPr>
                          <w:rFonts w:cs="Arial"/>
                          <w:b/>
                          <w:i/>
                          <w:sz w:val="18"/>
                          <w:szCs w:val="18"/>
                        </w:rPr>
                      </w:pPr>
                      <w:r w:rsidRPr="00083885">
                        <w:rPr>
                          <w:rFonts w:eastAsia="Times New Roman" w:cs="Arial"/>
                          <w:b/>
                          <w:i/>
                          <w:sz w:val="18"/>
                          <w:szCs w:val="18"/>
                        </w:rPr>
                        <w:t>“I just wanted to drop you a message to say you’re amazing with you coming into my life and the kids life you brought me back to myself, and gave me so much confidence that I can achieve anything you have been amazing and whatever family you are helping hope they see how amazing you are, coming into my life was the best thing ever”</w:t>
                      </w:r>
                    </w:p>
                    <w:p w14:paraId="547DBE75" w14:textId="1867B285" w:rsidR="00FA71B6" w:rsidRPr="005216B7" w:rsidRDefault="00FA71B6" w:rsidP="00680A42">
                      <w:pPr>
                        <w:spacing w:line="240" w:lineRule="auto"/>
                        <w:jc w:val="center"/>
                        <w:rPr>
                          <w:rFonts w:cs="Arial"/>
                          <w:b/>
                          <w:i/>
                        </w:rPr>
                      </w:pPr>
                      <w:r>
                        <w:rPr>
                          <w:rFonts w:cs="Arial"/>
                        </w:rPr>
                        <w:t>Strengthening Families</w:t>
                      </w:r>
                    </w:p>
                    <w:p w14:paraId="77007F45" w14:textId="77777777" w:rsidR="00FA71B6" w:rsidRPr="001076C0" w:rsidRDefault="00FA71B6" w:rsidP="00680A42">
                      <w:pPr>
                        <w:pStyle w:val="ListParagraph"/>
                        <w:ind w:left="-284"/>
                        <w:jc w:val="center"/>
                        <w:rPr>
                          <w:rFonts w:cs="Arial"/>
                          <w:b/>
                          <w:i/>
                        </w:rPr>
                      </w:pPr>
                    </w:p>
                    <w:p w14:paraId="691F6211" w14:textId="77777777" w:rsidR="00FA71B6" w:rsidRDefault="00FA71B6" w:rsidP="00680A42">
                      <w:pPr>
                        <w:jc w:val="center"/>
                      </w:pPr>
                    </w:p>
                  </w:txbxContent>
                </v:textbox>
                <w10:wrap anchorx="margin"/>
              </v:shape>
            </w:pict>
          </mc:Fallback>
        </mc:AlternateContent>
      </w:r>
    </w:p>
    <w:p w14:paraId="1A9A59D5" w14:textId="2A5A9C25" w:rsidR="00680A42" w:rsidRPr="005216B7" w:rsidRDefault="00680A42" w:rsidP="00680A42">
      <w:pPr>
        <w:pStyle w:val="ListParagraph"/>
        <w:ind w:left="-567" w:right="1559"/>
        <w:rPr>
          <w:rFonts w:cs="Arial"/>
        </w:rPr>
      </w:pPr>
    </w:p>
    <w:p w14:paraId="2E751067" w14:textId="4BFD82E9" w:rsidR="00680A42" w:rsidRPr="005216B7" w:rsidRDefault="00680A42" w:rsidP="00680A42">
      <w:pPr>
        <w:pStyle w:val="ListParagraph"/>
        <w:ind w:left="-284" w:right="1559"/>
        <w:rPr>
          <w:rFonts w:cs="Arial"/>
          <w:b/>
        </w:rPr>
      </w:pPr>
    </w:p>
    <w:p w14:paraId="5C0318F5" w14:textId="2E2A987C" w:rsidR="00680A42" w:rsidRPr="005216B7" w:rsidRDefault="00680A42" w:rsidP="00680A42">
      <w:pPr>
        <w:pStyle w:val="ListParagraph"/>
        <w:ind w:left="7484" w:right="1559"/>
        <w:jc w:val="both"/>
        <w:rPr>
          <w:rFonts w:cs="Arial"/>
        </w:rPr>
      </w:pPr>
    </w:p>
    <w:p w14:paraId="7DE14B2A" w14:textId="63792A0C" w:rsidR="00680A42" w:rsidRPr="005216B7" w:rsidRDefault="00680A42" w:rsidP="00680A42">
      <w:pPr>
        <w:pStyle w:val="ListParagraph"/>
        <w:ind w:left="7484" w:right="1559"/>
        <w:jc w:val="both"/>
        <w:rPr>
          <w:rFonts w:cs="Arial"/>
        </w:rPr>
      </w:pPr>
    </w:p>
    <w:p w14:paraId="470D7422" w14:textId="5794059A" w:rsidR="00680A42" w:rsidRPr="005216B7" w:rsidRDefault="00685861" w:rsidP="00680A42">
      <w:pPr>
        <w:pStyle w:val="ListParagraph"/>
        <w:ind w:left="7484" w:right="1559"/>
        <w:jc w:val="both"/>
        <w:rPr>
          <w:rFonts w:cs="Arial"/>
        </w:rPr>
      </w:pPr>
      <w:r>
        <w:rPr>
          <w:noProof/>
          <w:lang w:eastAsia="en-GB"/>
        </w:rPr>
        <mc:AlternateContent>
          <mc:Choice Requires="wps">
            <w:drawing>
              <wp:anchor distT="0" distB="0" distL="114300" distR="114300" simplePos="0" relativeHeight="251803648" behindDoc="0" locked="0" layoutInCell="1" allowOverlap="1" wp14:anchorId="4D058C76" wp14:editId="0993DD0B">
                <wp:simplePos x="0" y="0"/>
                <wp:positionH relativeFrom="margin">
                  <wp:posOffset>2815590</wp:posOffset>
                </wp:positionH>
                <wp:positionV relativeFrom="paragraph">
                  <wp:posOffset>121285</wp:posOffset>
                </wp:positionV>
                <wp:extent cx="2839085" cy="1533525"/>
                <wp:effectExtent l="114300" t="838200" r="113665" b="123825"/>
                <wp:wrapNone/>
                <wp:docPr id="11" name="Oval Callout 11"/>
                <wp:cNvGraphicFramePr/>
                <a:graphic xmlns:a="http://schemas.openxmlformats.org/drawingml/2006/main">
                  <a:graphicData uri="http://schemas.microsoft.com/office/word/2010/wordprocessingShape">
                    <wps:wsp>
                      <wps:cNvSpPr/>
                      <wps:spPr>
                        <a:xfrm>
                          <a:off x="0" y="0"/>
                          <a:ext cx="2839085" cy="1533525"/>
                        </a:xfrm>
                        <a:prstGeom prst="wedgeEllipseCallout">
                          <a:avLst>
                            <a:gd name="adj1" fmla="val 12275"/>
                            <a:gd name="adj2" fmla="val -94669"/>
                          </a:avLst>
                        </a:prstGeom>
                        <a:noFill/>
                        <a:ln w="28575" cap="flat" cmpd="sng" algn="ctr">
                          <a:solidFill>
                            <a:srgbClr val="C00000"/>
                          </a:solidFill>
                          <a:prstDash val="solid"/>
                          <a:miter lim="800000"/>
                        </a:ln>
                        <a:effectLst>
                          <a:outerShdw blurRad="63500" sx="102000" sy="102000" algn="ctr" rotWithShape="0">
                            <a:prstClr val="black">
                              <a:alpha val="40000"/>
                            </a:prstClr>
                          </a:outerShdw>
                        </a:effectLst>
                      </wps:spPr>
                      <wps:txbx>
                        <w:txbxContent>
                          <w:p w14:paraId="3F5E4868" w14:textId="6FE66A27" w:rsidR="00FA71B6" w:rsidRPr="00685861" w:rsidRDefault="00FA71B6" w:rsidP="00685861">
                            <w:pPr>
                              <w:spacing w:line="240" w:lineRule="auto"/>
                              <w:jc w:val="center"/>
                              <w:rPr>
                                <w:b/>
                                <w:i/>
                                <w:color w:val="auto"/>
                              </w:rPr>
                            </w:pPr>
                            <w:r w:rsidRPr="00685861">
                              <w:rPr>
                                <w:rFonts w:cs="Arial"/>
                                <w:b/>
                                <w:i/>
                                <w:iCs/>
                                <w:color w:val="auto"/>
                                <w:sz w:val="18"/>
                                <w:szCs w:val="18"/>
                                <w:lang w:eastAsia="en-GB"/>
                              </w:rPr>
                              <w:t>“I would like to say a massive thank you to everyone involved in repairing our little road. Thank you again so much, my car will be happy again too”</w:t>
                            </w:r>
                          </w:p>
                          <w:p w14:paraId="45B1D046" w14:textId="72134029" w:rsidR="00FA71B6" w:rsidRPr="004758DF" w:rsidRDefault="00FA71B6" w:rsidP="00685861">
                            <w:pPr>
                              <w:spacing w:line="240" w:lineRule="auto"/>
                              <w:jc w:val="center"/>
                              <w:rPr>
                                <w:rFonts w:cs="Arial"/>
                                <w:sz w:val="20"/>
                                <w:szCs w:val="20"/>
                              </w:rPr>
                            </w:pPr>
                            <w:r>
                              <w:rPr>
                                <w:rFonts w:cs="Arial"/>
                              </w:rPr>
                              <w:t>Highways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58C76" id="Oval Callout 11" o:spid="_x0000_s1031" type="#_x0000_t63" style="position:absolute;left:0;text-align:left;margin-left:221.7pt;margin-top:9.55pt;width:223.55pt;height:120.75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" adj="13451,-9649" filled="f" strokecolor="#c00000" strokeweight="2.25pt">
                <v:shadow on="t" type="perspective" color="black" opacity="26214f" offset="0,0" matrix="66847f,,,66847f"/>
                <v:textbox>
                  <w:txbxContent>
                    <w:p w14:paraId="3F5E4868" w14:textId="6FE66A27" w:rsidR="00FA71B6" w:rsidRPr="00685861" w:rsidRDefault="00FA71B6" w:rsidP="00685861">
                      <w:pPr>
                        <w:spacing w:line="240" w:lineRule="auto"/>
                        <w:jc w:val="center"/>
                        <w:rPr>
                          <w:b/>
                          <w:i/>
                          <w:color w:val="auto"/>
                        </w:rPr>
                      </w:pPr>
                      <w:r w:rsidRPr="00685861">
                        <w:rPr>
                          <w:rFonts w:cs="Arial"/>
                          <w:b/>
                          <w:i/>
                          <w:iCs/>
                          <w:color w:val="auto"/>
                          <w:sz w:val="18"/>
                          <w:szCs w:val="18"/>
                          <w:lang w:eastAsia="en-GB"/>
                        </w:rPr>
                        <w:t>“I would like to say a massive thank you to everyone involved in repairing our little road. Thank you again so much, my car will be happy again too”</w:t>
                      </w:r>
                    </w:p>
                    <w:p w14:paraId="45B1D046" w14:textId="72134029" w:rsidR="00FA71B6" w:rsidRPr="004758DF" w:rsidRDefault="00FA71B6" w:rsidP="00685861">
                      <w:pPr>
                        <w:spacing w:line="240" w:lineRule="auto"/>
                        <w:jc w:val="center"/>
                        <w:rPr>
                          <w:rFonts w:cs="Arial"/>
                          <w:sz w:val="20"/>
                          <w:szCs w:val="20"/>
                        </w:rPr>
                      </w:pPr>
                      <w:r>
                        <w:rPr>
                          <w:rFonts w:cs="Arial"/>
                        </w:rPr>
                        <w:t>Highways</w:t>
                      </w:r>
                    </w:p>
                  </w:txbxContent>
                </v:textbox>
                <w10:wrap anchorx="margin"/>
              </v:shape>
            </w:pict>
          </mc:Fallback>
        </mc:AlternateContent>
      </w:r>
    </w:p>
    <w:p w14:paraId="6A2D0927" w14:textId="4DD80146" w:rsidR="00680A42" w:rsidRDefault="00680A42" w:rsidP="00680A42">
      <w:pPr>
        <w:pStyle w:val="Heading1"/>
        <w:rPr>
          <w:rFonts w:eastAsiaTheme="minorEastAsia" w:cs="Arial"/>
          <w:b w:val="0"/>
          <w:sz w:val="24"/>
          <w:szCs w:val="24"/>
        </w:rPr>
      </w:pPr>
    </w:p>
    <w:p w14:paraId="5CC4FDF9" w14:textId="77777777" w:rsidR="00680A42" w:rsidRPr="00716B22" w:rsidRDefault="00680A42" w:rsidP="00680A42"/>
    <w:p w14:paraId="490FA75D" w14:textId="77777777" w:rsidR="00680A42" w:rsidRPr="009E494F" w:rsidRDefault="00680A42" w:rsidP="009B1404">
      <w:pPr>
        <w:pStyle w:val="Default"/>
        <w:ind w:right="1559"/>
      </w:pPr>
    </w:p>
    <w:p w14:paraId="6BE9F831" w14:textId="5198428F" w:rsidR="005216B7" w:rsidRPr="00EF3752" w:rsidRDefault="005216B7" w:rsidP="005216B7">
      <w:pPr>
        <w:pStyle w:val="Heading1"/>
      </w:pPr>
      <w:r>
        <w:lastRenderedPageBreak/>
        <w:t>Customer Insight Programme</w:t>
      </w:r>
    </w:p>
    <w:p w14:paraId="3ADC6F3F" w14:textId="4998030F" w:rsidR="0001730A" w:rsidRDefault="005216B7" w:rsidP="00716B22">
      <w:pPr>
        <w:tabs>
          <w:tab w:val="left" w:pos="13325"/>
        </w:tabs>
        <w:ind w:right="1559"/>
        <w:rPr>
          <w:rFonts w:eastAsia="Arial" w:cs="Arial"/>
        </w:rPr>
      </w:pPr>
      <w:r>
        <w:rPr>
          <w:rFonts w:cs="Arial"/>
        </w:rPr>
        <w:t xml:space="preserve">Our Customer Insight Programme was launched in October 2019 with the aim of helping us review our services from customers’ perspective. </w:t>
      </w:r>
      <w:r w:rsidRPr="002B7256">
        <w:rPr>
          <w:rFonts w:eastAsia="Arial" w:cs="Arial"/>
        </w:rPr>
        <w:t>The programme is designed to deliver organisational intelligence to drive transformation and continuous development by identifying trends and improvements that could be made to enhance customers’ experience of our services.</w:t>
      </w:r>
      <w:r w:rsidR="00977213">
        <w:rPr>
          <w:rFonts w:eastAsia="Arial" w:cs="Arial"/>
        </w:rPr>
        <w:t xml:space="preserve"> </w:t>
      </w:r>
      <w:r w:rsidR="00B02B88">
        <w:rPr>
          <w:rFonts w:eastAsia="Arial" w:cs="Arial"/>
        </w:rPr>
        <w:t>Some k</w:t>
      </w:r>
      <w:r w:rsidR="00672D33">
        <w:rPr>
          <w:rFonts w:eastAsia="Arial" w:cs="Arial"/>
        </w:rPr>
        <w:t>ey customer satisfaction results</w:t>
      </w:r>
      <w:r w:rsidR="003E479F">
        <w:rPr>
          <w:rFonts w:eastAsia="Arial" w:cs="Arial"/>
        </w:rPr>
        <w:t xml:space="preserve"> from </w:t>
      </w:r>
      <w:r w:rsidR="00002018">
        <w:rPr>
          <w:rFonts w:eastAsia="Arial" w:cs="Arial"/>
        </w:rPr>
        <w:t>a</w:t>
      </w:r>
      <w:r w:rsidR="003E479F">
        <w:rPr>
          <w:rFonts w:eastAsia="Arial" w:cs="Arial"/>
        </w:rPr>
        <w:t>cross our services in 2023/24</w:t>
      </w:r>
      <w:r w:rsidR="00977213">
        <w:rPr>
          <w:rFonts w:eastAsia="Arial" w:cs="Arial"/>
        </w:rPr>
        <w:t xml:space="preserve"> include</w:t>
      </w:r>
      <w:r w:rsidR="00672D33">
        <w:rPr>
          <w:rFonts w:eastAsia="Arial" w:cs="Arial"/>
        </w:rPr>
        <w:t>:</w:t>
      </w:r>
    </w:p>
    <w:p w14:paraId="7676EF06" w14:textId="77777777" w:rsidR="007E61EE" w:rsidRDefault="007E61EE" w:rsidP="00716B22">
      <w:pPr>
        <w:tabs>
          <w:tab w:val="left" w:pos="13325"/>
        </w:tabs>
        <w:ind w:right="1559"/>
        <w:rPr>
          <w:rFonts w:eastAsia="Arial" w:cs="Arial"/>
        </w:rPr>
      </w:pPr>
    </w:p>
    <w:tbl>
      <w:tblPr>
        <w:tblStyle w:val="TableGrid"/>
        <w:tblW w:w="0" w:type="auto"/>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C00000"/>
        <w:tblLook w:val="04A0" w:firstRow="1" w:lastRow="0" w:firstColumn="1" w:lastColumn="0" w:noHBand="0" w:noVBand="1"/>
      </w:tblPr>
      <w:tblGrid>
        <w:gridCol w:w="3345"/>
        <w:gridCol w:w="3345"/>
        <w:gridCol w:w="3345"/>
        <w:gridCol w:w="3345"/>
      </w:tblGrid>
      <w:tr w:rsidR="002E0757" w14:paraId="541D7583" w14:textId="3B7AD015" w:rsidTr="002810E9">
        <w:trPr>
          <w:trHeight w:val="3269"/>
        </w:trPr>
        <w:tc>
          <w:tcPr>
            <w:tcW w:w="3345" w:type="dxa"/>
            <w:shd w:val="clear" w:color="auto" w:fill="C00000"/>
          </w:tcPr>
          <w:p w14:paraId="3753BBDB" w14:textId="495D4E77" w:rsidR="002E0757" w:rsidRDefault="002E0757" w:rsidP="00716B22">
            <w:pPr>
              <w:tabs>
                <w:tab w:val="left" w:pos="13325"/>
              </w:tabs>
              <w:ind w:right="1559"/>
              <w:rPr>
                <w:rFonts w:eastAsia="Arial" w:cs="Arial"/>
              </w:rPr>
            </w:pPr>
          </w:p>
          <w:p w14:paraId="5121A948" w14:textId="44B56246" w:rsidR="002E0757" w:rsidRDefault="003E479F" w:rsidP="00F057A2">
            <w:pPr>
              <w:tabs>
                <w:tab w:val="left" w:pos="13325"/>
              </w:tabs>
              <w:spacing w:line="240" w:lineRule="auto"/>
              <w:ind w:right="215"/>
              <w:jc w:val="center"/>
              <w:rPr>
                <w:rFonts w:eastAsia="Arial" w:cs="Arial"/>
                <w:b/>
                <w:color w:val="FFFFFF" w:themeColor="background1"/>
                <w:sz w:val="40"/>
                <w:szCs w:val="40"/>
              </w:rPr>
            </w:pPr>
            <w:r w:rsidRPr="00922959">
              <w:rPr>
                <w:rFonts w:eastAsia="Arial" w:cs="Arial"/>
                <w:b/>
                <w:color w:val="FFFFFF" w:themeColor="background1"/>
                <w:sz w:val="40"/>
                <w:szCs w:val="40"/>
              </w:rPr>
              <w:t>9</w:t>
            </w:r>
            <w:r w:rsidR="00592A8F">
              <w:rPr>
                <w:rFonts w:eastAsia="Arial" w:cs="Arial"/>
                <w:b/>
                <w:color w:val="FFFFFF" w:themeColor="background1"/>
                <w:sz w:val="40"/>
                <w:szCs w:val="40"/>
              </w:rPr>
              <w:t>3</w:t>
            </w:r>
            <w:r w:rsidR="002E0757" w:rsidRPr="00922959">
              <w:rPr>
                <w:rFonts w:eastAsia="Arial" w:cs="Arial"/>
                <w:b/>
                <w:color w:val="FFFFFF" w:themeColor="background1"/>
                <w:sz w:val="40"/>
                <w:szCs w:val="40"/>
              </w:rPr>
              <w:t>%</w:t>
            </w:r>
            <w:r w:rsidR="002E0757" w:rsidRPr="00F057A2">
              <w:rPr>
                <w:rFonts w:eastAsia="Arial" w:cs="Arial"/>
                <w:b/>
                <w:color w:val="FFFFFF" w:themeColor="background1"/>
                <w:sz w:val="40"/>
                <w:szCs w:val="40"/>
              </w:rPr>
              <w:t xml:space="preserve"> </w:t>
            </w:r>
          </w:p>
          <w:p w14:paraId="4310CCD7" w14:textId="77777777" w:rsidR="002E0757" w:rsidRPr="001D5B58" w:rsidRDefault="002E0757" w:rsidP="00F057A2">
            <w:pPr>
              <w:tabs>
                <w:tab w:val="left" w:pos="13325"/>
              </w:tabs>
              <w:spacing w:line="240" w:lineRule="auto"/>
              <w:ind w:right="215"/>
              <w:jc w:val="center"/>
              <w:rPr>
                <w:rFonts w:eastAsia="Arial" w:cs="Arial"/>
                <w:b/>
                <w:color w:val="FFFFFF" w:themeColor="background1"/>
                <w:sz w:val="28"/>
                <w:szCs w:val="28"/>
              </w:rPr>
            </w:pPr>
          </w:p>
          <w:p w14:paraId="23AA3508" w14:textId="77777777" w:rsidR="002E0757" w:rsidRDefault="002E0757" w:rsidP="00F057A2">
            <w:pPr>
              <w:tabs>
                <w:tab w:val="left" w:pos="13325"/>
              </w:tabs>
              <w:ind w:right="213"/>
              <w:jc w:val="center"/>
              <w:rPr>
                <w:rFonts w:eastAsia="Arial" w:cs="Arial"/>
                <w:color w:val="FFFFFF" w:themeColor="background1"/>
                <w:sz w:val="28"/>
                <w:szCs w:val="28"/>
              </w:rPr>
            </w:pPr>
            <w:r>
              <w:rPr>
                <w:rFonts w:eastAsia="Arial" w:cs="Arial"/>
                <w:color w:val="FFFFFF" w:themeColor="background1"/>
                <w:sz w:val="28"/>
                <w:szCs w:val="28"/>
              </w:rPr>
              <w:t xml:space="preserve">Of </w:t>
            </w:r>
            <w:r w:rsidRPr="00F057A2">
              <w:rPr>
                <w:rFonts w:eastAsia="Arial" w:cs="Arial"/>
                <w:color w:val="FFFFFF" w:themeColor="background1"/>
                <w:sz w:val="28"/>
                <w:szCs w:val="28"/>
              </w:rPr>
              <w:t>customer</w:t>
            </w:r>
            <w:r>
              <w:rPr>
                <w:rFonts w:eastAsia="Arial" w:cs="Arial"/>
                <w:color w:val="FFFFFF" w:themeColor="background1"/>
                <w:sz w:val="28"/>
                <w:szCs w:val="28"/>
              </w:rPr>
              <w:t xml:space="preserve">s </w:t>
            </w:r>
          </w:p>
          <w:p w14:paraId="01BF94E7" w14:textId="7C2146E8" w:rsidR="002E0757" w:rsidRDefault="002E0757" w:rsidP="00F057A2">
            <w:pPr>
              <w:tabs>
                <w:tab w:val="left" w:pos="13325"/>
              </w:tabs>
              <w:ind w:right="213"/>
              <w:jc w:val="center"/>
              <w:rPr>
                <w:rFonts w:eastAsia="Arial" w:cs="Arial"/>
                <w:color w:val="FFFFFF" w:themeColor="background1"/>
                <w:sz w:val="28"/>
                <w:szCs w:val="28"/>
              </w:rPr>
            </w:pPr>
            <w:r>
              <w:rPr>
                <w:rFonts w:eastAsia="Arial" w:cs="Arial"/>
                <w:color w:val="FFFFFF" w:themeColor="background1"/>
                <w:sz w:val="28"/>
                <w:szCs w:val="28"/>
              </w:rPr>
              <w:t>were</w:t>
            </w:r>
            <w:r w:rsidRPr="00F057A2">
              <w:rPr>
                <w:rFonts w:eastAsia="Arial" w:cs="Arial"/>
                <w:color w:val="FFFFFF" w:themeColor="background1"/>
                <w:sz w:val="28"/>
                <w:szCs w:val="28"/>
              </w:rPr>
              <w:t xml:space="preserve"> </w:t>
            </w:r>
          </w:p>
          <w:p w14:paraId="4A5BCFCC" w14:textId="15CE2531" w:rsidR="002E0757" w:rsidRDefault="002E0757" w:rsidP="00F057A2">
            <w:pPr>
              <w:tabs>
                <w:tab w:val="left" w:pos="13325"/>
              </w:tabs>
              <w:ind w:right="213"/>
              <w:jc w:val="center"/>
              <w:rPr>
                <w:rFonts w:eastAsia="Arial" w:cs="Arial"/>
                <w:color w:val="FFFFFF" w:themeColor="background1"/>
                <w:sz w:val="28"/>
                <w:szCs w:val="28"/>
              </w:rPr>
            </w:pPr>
            <w:r>
              <w:rPr>
                <w:rFonts w:eastAsia="Arial" w:cs="Arial"/>
                <w:color w:val="FFFFFF" w:themeColor="background1"/>
                <w:sz w:val="28"/>
                <w:szCs w:val="28"/>
              </w:rPr>
              <w:t>satisfied</w:t>
            </w:r>
          </w:p>
          <w:p w14:paraId="43E09ADE" w14:textId="77777777" w:rsidR="002E0757" w:rsidRDefault="002E0757" w:rsidP="00672D33">
            <w:pPr>
              <w:tabs>
                <w:tab w:val="left" w:pos="13325"/>
              </w:tabs>
              <w:ind w:right="213"/>
              <w:jc w:val="center"/>
              <w:rPr>
                <w:rFonts w:eastAsia="Arial" w:cs="Arial"/>
                <w:color w:val="FFFFFF" w:themeColor="background1"/>
                <w:sz w:val="28"/>
                <w:szCs w:val="28"/>
              </w:rPr>
            </w:pPr>
            <w:r w:rsidRPr="00F057A2">
              <w:rPr>
                <w:rFonts w:eastAsia="Arial" w:cs="Arial"/>
                <w:color w:val="FFFFFF" w:themeColor="background1"/>
                <w:sz w:val="28"/>
                <w:szCs w:val="28"/>
              </w:rPr>
              <w:t xml:space="preserve">with </w:t>
            </w:r>
          </w:p>
          <w:p w14:paraId="06F1C569" w14:textId="77777777" w:rsidR="002810E9" w:rsidRDefault="002E0757" w:rsidP="00672D33">
            <w:pPr>
              <w:tabs>
                <w:tab w:val="left" w:pos="13325"/>
              </w:tabs>
              <w:ind w:right="213"/>
              <w:jc w:val="center"/>
              <w:rPr>
                <w:rFonts w:eastAsia="Arial" w:cs="Arial"/>
                <w:b/>
                <w:color w:val="FFFFFF" w:themeColor="background1"/>
                <w:sz w:val="36"/>
                <w:szCs w:val="36"/>
              </w:rPr>
            </w:pPr>
            <w:r w:rsidRPr="009547B7">
              <w:rPr>
                <w:rFonts w:eastAsia="Arial" w:cs="Arial"/>
                <w:b/>
                <w:color w:val="FFFFFF" w:themeColor="background1"/>
                <w:sz w:val="36"/>
                <w:szCs w:val="36"/>
              </w:rPr>
              <w:t xml:space="preserve">call </w:t>
            </w:r>
          </w:p>
          <w:p w14:paraId="0F6ABD2F" w14:textId="10B19019" w:rsidR="002E0757" w:rsidRPr="009547B7" w:rsidRDefault="002E0757" w:rsidP="00672D33">
            <w:pPr>
              <w:tabs>
                <w:tab w:val="left" w:pos="13325"/>
              </w:tabs>
              <w:ind w:right="213"/>
              <w:jc w:val="center"/>
              <w:rPr>
                <w:rFonts w:eastAsia="Arial" w:cs="Arial"/>
                <w:b/>
                <w:color w:val="FFFFFF" w:themeColor="background1"/>
                <w:sz w:val="36"/>
                <w:szCs w:val="36"/>
              </w:rPr>
            </w:pPr>
            <w:r w:rsidRPr="009547B7">
              <w:rPr>
                <w:rFonts w:eastAsia="Arial" w:cs="Arial"/>
                <w:b/>
                <w:color w:val="FFFFFF" w:themeColor="background1"/>
                <w:sz w:val="36"/>
                <w:szCs w:val="36"/>
              </w:rPr>
              <w:t xml:space="preserve">handling </w:t>
            </w:r>
          </w:p>
          <w:p w14:paraId="735135C9" w14:textId="77777777" w:rsidR="002810E9" w:rsidRDefault="002810E9" w:rsidP="002810E9">
            <w:pPr>
              <w:tabs>
                <w:tab w:val="left" w:pos="13325"/>
              </w:tabs>
              <w:spacing w:line="240" w:lineRule="auto"/>
              <w:ind w:right="215"/>
              <w:jc w:val="center"/>
              <w:rPr>
                <w:rFonts w:eastAsia="Arial" w:cs="Arial"/>
                <w:color w:val="FFFFFF" w:themeColor="background1"/>
                <w:sz w:val="28"/>
                <w:szCs w:val="28"/>
              </w:rPr>
            </w:pPr>
          </w:p>
          <w:p w14:paraId="463D390B" w14:textId="10C51206" w:rsidR="002E0757" w:rsidRPr="00672D33" w:rsidRDefault="002E0757" w:rsidP="002810E9">
            <w:pPr>
              <w:tabs>
                <w:tab w:val="left" w:pos="13325"/>
              </w:tabs>
              <w:spacing w:line="240" w:lineRule="auto"/>
              <w:ind w:right="215"/>
              <w:jc w:val="center"/>
              <w:rPr>
                <w:rFonts w:eastAsia="Arial" w:cs="Arial"/>
                <w:color w:val="FFFFFF" w:themeColor="background1"/>
                <w:sz w:val="16"/>
                <w:szCs w:val="16"/>
              </w:rPr>
            </w:pPr>
            <w:r w:rsidRPr="00672D33">
              <w:rPr>
                <w:rFonts w:eastAsia="Arial" w:cs="Arial"/>
                <w:color w:val="FFFFFF" w:themeColor="background1"/>
                <w:sz w:val="16"/>
                <w:szCs w:val="16"/>
              </w:rPr>
              <w:t xml:space="preserve">*Corporate Contact </w:t>
            </w:r>
            <w:r>
              <w:rPr>
                <w:rFonts w:eastAsia="Arial" w:cs="Arial"/>
                <w:color w:val="FFFFFF" w:themeColor="background1"/>
                <w:sz w:val="16"/>
                <w:szCs w:val="16"/>
              </w:rPr>
              <w:t>C</w:t>
            </w:r>
            <w:r w:rsidRPr="00672D33">
              <w:rPr>
                <w:rFonts w:eastAsia="Arial" w:cs="Arial"/>
                <w:color w:val="FFFFFF" w:themeColor="background1"/>
                <w:sz w:val="16"/>
                <w:szCs w:val="16"/>
              </w:rPr>
              <w:t>entre</w:t>
            </w:r>
          </w:p>
        </w:tc>
        <w:tc>
          <w:tcPr>
            <w:tcW w:w="3345" w:type="dxa"/>
            <w:shd w:val="clear" w:color="auto" w:fill="C00000"/>
          </w:tcPr>
          <w:p w14:paraId="71AD5800" w14:textId="77777777" w:rsidR="002E0757" w:rsidRDefault="002E0757" w:rsidP="00672D33">
            <w:pPr>
              <w:tabs>
                <w:tab w:val="left" w:pos="3406"/>
                <w:tab w:val="left" w:pos="13325"/>
              </w:tabs>
              <w:ind w:right="105"/>
              <w:jc w:val="center"/>
              <w:rPr>
                <w:rFonts w:eastAsia="Arial" w:cs="Arial"/>
              </w:rPr>
            </w:pPr>
          </w:p>
          <w:p w14:paraId="2DDC09F4" w14:textId="7ECE84A5" w:rsidR="002E0757" w:rsidRPr="00E36910" w:rsidRDefault="006F74D1" w:rsidP="00672D33">
            <w:pPr>
              <w:tabs>
                <w:tab w:val="left" w:pos="3406"/>
                <w:tab w:val="left" w:pos="13325"/>
              </w:tabs>
              <w:spacing w:line="240" w:lineRule="auto"/>
              <w:ind w:right="108"/>
              <w:jc w:val="center"/>
              <w:rPr>
                <w:rFonts w:eastAsia="Arial" w:cs="Arial"/>
                <w:b/>
                <w:color w:val="FFFFFF" w:themeColor="background1"/>
                <w:sz w:val="40"/>
                <w:szCs w:val="40"/>
              </w:rPr>
            </w:pPr>
            <w:r>
              <w:rPr>
                <w:rFonts w:eastAsia="Arial" w:cs="Arial"/>
                <w:b/>
                <w:color w:val="FFFFFF" w:themeColor="background1"/>
                <w:sz w:val="40"/>
                <w:szCs w:val="40"/>
              </w:rPr>
              <w:t>9</w:t>
            </w:r>
            <w:r w:rsidR="00E36910" w:rsidRPr="00E36910">
              <w:rPr>
                <w:rFonts w:eastAsia="Arial" w:cs="Arial"/>
                <w:b/>
                <w:color w:val="FFFFFF" w:themeColor="background1"/>
                <w:sz w:val="40"/>
                <w:szCs w:val="40"/>
              </w:rPr>
              <w:t>9</w:t>
            </w:r>
            <w:r w:rsidR="002E0757" w:rsidRPr="00E36910">
              <w:rPr>
                <w:rFonts w:eastAsia="Arial" w:cs="Arial"/>
                <w:b/>
                <w:color w:val="FFFFFF" w:themeColor="background1"/>
                <w:sz w:val="40"/>
                <w:szCs w:val="40"/>
              </w:rPr>
              <w:t>%</w:t>
            </w:r>
          </w:p>
          <w:p w14:paraId="1B827F85" w14:textId="77777777" w:rsidR="002E0757" w:rsidRPr="001D5B58" w:rsidRDefault="002E0757" w:rsidP="00672D33">
            <w:pPr>
              <w:tabs>
                <w:tab w:val="left" w:pos="3406"/>
                <w:tab w:val="left" w:pos="13325"/>
              </w:tabs>
              <w:spacing w:line="240" w:lineRule="auto"/>
              <w:ind w:right="108"/>
              <w:jc w:val="center"/>
              <w:rPr>
                <w:rFonts w:eastAsia="Arial" w:cs="Arial"/>
                <w:b/>
                <w:color w:val="FFFFFF" w:themeColor="background1"/>
                <w:sz w:val="28"/>
                <w:szCs w:val="28"/>
              </w:rPr>
            </w:pPr>
          </w:p>
          <w:p w14:paraId="0167EAE1" w14:textId="77777777" w:rsidR="002E0757" w:rsidRDefault="002E0757" w:rsidP="00672D33">
            <w:pPr>
              <w:tabs>
                <w:tab w:val="left" w:pos="3406"/>
                <w:tab w:val="left" w:pos="13325"/>
              </w:tabs>
              <w:ind w:right="105"/>
              <w:jc w:val="center"/>
              <w:rPr>
                <w:rFonts w:eastAsia="Arial" w:cs="Arial"/>
                <w:color w:val="FFFFFF" w:themeColor="background1"/>
                <w:sz w:val="28"/>
                <w:szCs w:val="28"/>
              </w:rPr>
            </w:pPr>
            <w:r>
              <w:rPr>
                <w:rFonts w:eastAsia="Arial" w:cs="Arial"/>
                <w:color w:val="FFFFFF" w:themeColor="background1"/>
                <w:sz w:val="28"/>
                <w:szCs w:val="28"/>
              </w:rPr>
              <w:t xml:space="preserve">Of customers </w:t>
            </w:r>
          </w:p>
          <w:p w14:paraId="5C5CB66A" w14:textId="04F68C10" w:rsidR="002E0757" w:rsidRPr="00672D33" w:rsidRDefault="002E0757" w:rsidP="00672D33">
            <w:pPr>
              <w:tabs>
                <w:tab w:val="left" w:pos="3406"/>
                <w:tab w:val="left" w:pos="13325"/>
              </w:tabs>
              <w:ind w:right="105"/>
              <w:jc w:val="center"/>
              <w:rPr>
                <w:rFonts w:eastAsia="Arial" w:cs="Arial"/>
                <w:color w:val="FFFFFF" w:themeColor="background1"/>
                <w:sz w:val="28"/>
                <w:szCs w:val="28"/>
              </w:rPr>
            </w:pPr>
            <w:r>
              <w:rPr>
                <w:rFonts w:eastAsia="Arial" w:cs="Arial"/>
                <w:color w:val="FFFFFF" w:themeColor="background1"/>
                <w:sz w:val="28"/>
                <w:szCs w:val="28"/>
              </w:rPr>
              <w:t>were satisfied</w:t>
            </w:r>
          </w:p>
          <w:p w14:paraId="7E9A89A8" w14:textId="0A6BD453" w:rsidR="002E0757" w:rsidRPr="00672D33" w:rsidRDefault="002E0757" w:rsidP="00672D33">
            <w:pPr>
              <w:tabs>
                <w:tab w:val="left" w:pos="3406"/>
                <w:tab w:val="left" w:pos="13325"/>
              </w:tabs>
              <w:ind w:right="105"/>
              <w:jc w:val="center"/>
              <w:rPr>
                <w:rFonts w:eastAsia="Arial" w:cs="Arial"/>
                <w:color w:val="FFFFFF" w:themeColor="background1"/>
                <w:sz w:val="28"/>
                <w:szCs w:val="28"/>
              </w:rPr>
            </w:pPr>
            <w:r w:rsidRPr="00672D33">
              <w:rPr>
                <w:rFonts w:eastAsia="Arial" w:cs="Arial"/>
                <w:color w:val="FFFFFF" w:themeColor="background1"/>
                <w:sz w:val="28"/>
                <w:szCs w:val="28"/>
              </w:rPr>
              <w:t>with the help</w:t>
            </w:r>
          </w:p>
          <w:p w14:paraId="5FBA9C6A" w14:textId="77777777" w:rsidR="002810E9" w:rsidRDefault="002E0757" w:rsidP="00672D33">
            <w:pPr>
              <w:tabs>
                <w:tab w:val="left" w:pos="3406"/>
                <w:tab w:val="left" w:pos="13325"/>
              </w:tabs>
              <w:ind w:right="105"/>
              <w:jc w:val="center"/>
              <w:rPr>
                <w:rFonts w:eastAsia="Arial" w:cs="Arial"/>
                <w:color w:val="FFFFFF" w:themeColor="background1"/>
                <w:sz w:val="28"/>
                <w:szCs w:val="28"/>
              </w:rPr>
            </w:pPr>
            <w:r w:rsidRPr="00672D33">
              <w:rPr>
                <w:rFonts w:eastAsia="Arial" w:cs="Arial"/>
                <w:color w:val="FFFFFF" w:themeColor="background1"/>
                <w:sz w:val="28"/>
                <w:szCs w:val="28"/>
              </w:rPr>
              <w:t xml:space="preserve">given </w:t>
            </w:r>
          </w:p>
          <w:p w14:paraId="583A4A52" w14:textId="69B855A5" w:rsidR="002E0757" w:rsidRPr="00672D33" w:rsidRDefault="002E0757" w:rsidP="00672D33">
            <w:pPr>
              <w:tabs>
                <w:tab w:val="left" w:pos="3406"/>
                <w:tab w:val="left" w:pos="13325"/>
              </w:tabs>
              <w:ind w:right="105"/>
              <w:jc w:val="center"/>
              <w:rPr>
                <w:rFonts w:eastAsia="Arial" w:cs="Arial"/>
                <w:color w:val="FFFFFF" w:themeColor="background1"/>
                <w:sz w:val="28"/>
                <w:szCs w:val="28"/>
              </w:rPr>
            </w:pPr>
            <w:r w:rsidRPr="00672D33">
              <w:rPr>
                <w:rFonts w:eastAsia="Arial" w:cs="Arial"/>
                <w:color w:val="FFFFFF" w:themeColor="background1"/>
                <w:sz w:val="28"/>
                <w:szCs w:val="28"/>
              </w:rPr>
              <w:t>by</w:t>
            </w:r>
          </w:p>
          <w:p w14:paraId="2FA666E7" w14:textId="160D1B88" w:rsidR="002E0757" w:rsidRDefault="002E0757" w:rsidP="00672D33">
            <w:pPr>
              <w:tabs>
                <w:tab w:val="left" w:pos="3406"/>
                <w:tab w:val="left" w:pos="13325"/>
              </w:tabs>
              <w:ind w:right="105"/>
              <w:jc w:val="center"/>
              <w:rPr>
                <w:rFonts w:eastAsia="Arial" w:cs="Arial"/>
                <w:color w:val="FFFFFF" w:themeColor="background1"/>
                <w:sz w:val="28"/>
                <w:szCs w:val="28"/>
              </w:rPr>
            </w:pPr>
            <w:r w:rsidRPr="00672D33">
              <w:rPr>
                <w:rFonts w:eastAsia="Arial" w:cs="Arial"/>
                <w:color w:val="FFFFFF" w:themeColor="background1"/>
                <w:sz w:val="28"/>
                <w:szCs w:val="28"/>
              </w:rPr>
              <w:t>‘</w:t>
            </w:r>
            <w:r w:rsidRPr="00100096">
              <w:rPr>
                <w:rFonts w:eastAsia="Arial" w:cs="Arial"/>
                <w:b/>
                <w:color w:val="FFFFFF" w:themeColor="background1"/>
                <w:sz w:val="36"/>
                <w:szCs w:val="36"/>
              </w:rPr>
              <w:t>Ask Tom</w:t>
            </w:r>
            <w:r w:rsidRPr="00672D33">
              <w:rPr>
                <w:rFonts w:eastAsia="Arial" w:cs="Arial"/>
                <w:color w:val="FFFFFF" w:themeColor="background1"/>
                <w:sz w:val="28"/>
                <w:szCs w:val="28"/>
              </w:rPr>
              <w:t>’</w:t>
            </w:r>
          </w:p>
          <w:p w14:paraId="38C72897" w14:textId="4C8167D4" w:rsidR="002E0757" w:rsidRDefault="002E0757" w:rsidP="002810E9">
            <w:pPr>
              <w:tabs>
                <w:tab w:val="left" w:pos="3406"/>
                <w:tab w:val="left" w:pos="13325"/>
              </w:tabs>
              <w:spacing w:line="240" w:lineRule="auto"/>
              <w:ind w:right="108"/>
              <w:rPr>
                <w:rFonts w:eastAsia="Arial" w:cs="Arial"/>
                <w:color w:val="FFFFFF" w:themeColor="background1"/>
                <w:sz w:val="28"/>
                <w:szCs w:val="28"/>
              </w:rPr>
            </w:pPr>
          </w:p>
          <w:p w14:paraId="35C24146" w14:textId="341B3BDD" w:rsidR="002E0757" w:rsidRDefault="002E0757" w:rsidP="002810E9">
            <w:pPr>
              <w:tabs>
                <w:tab w:val="left" w:pos="3406"/>
                <w:tab w:val="left" w:pos="13325"/>
              </w:tabs>
              <w:spacing w:line="240" w:lineRule="auto"/>
              <w:ind w:right="108"/>
              <w:jc w:val="center"/>
              <w:rPr>
                <w:rFonts w:eastAsia="Arial" w:cs="Arial"/>
              </w:rPr>
            </w:pPr>
            <w:r w:rsidRPr="00672D33">
              <w:rPr>
                <w:rFonts w:eastAsia="Arial" w:cs="Arial"/>
                <w:color w:val="FFFFFF" w:themeColor="background1"/>
                <w:sz w:val="16"/>
                <w:szCs w:val="16"/>
              </w:rPr>
              <w:t xml:space="preserve">*Corporate Contact </w:t>
            </w:r>
            <w:r>
              <w:rPr>
                <w:rFonts w:eastAsia="Arial" w:cs="Arial"/>
                <w:color w:val="FFFFFF" w:themeColor="background1"/>
                <w:sz w:val="16"/>
                <w:szCs w:val="16"/>
              </w:rPr>
              <w:t>C</w:t>
            </w:r>
            <w:r w:rsidRPr="00672D33">
              <w:rPr>
                <w:rFonts w:eastAsia="Arial" w:cs="Arial"/>
                <w:color w:val="FFFFFF" w:themeColor="background1"/>
                <w:sz w:val="16"/>
                <w:szCs w:val="16"/>
              </w:rPr>
              <w:t>entre</w:t>
            </w:r>
          </w:p>
        </w:tc>
        <w:tc>
          <w:tcPr>
            <w:tcW w:w="3345" w:type="dxa"/>
            <w:shd w:val="clear" w:color="auto" w:fill="C00000"/>
          </w:tcPr>
          <w:p w14:paraId="725A4862" w14:textId="77777777" w:rsidR="002E0757" w:rsidRPr="00672D33" w:rsidRDefault="002E0757" w:rsidP="00672D33">
            <w:pPr>
              <w:tabs>
                <w:tab w:val="left" w:pos="13325"/>
              </w:tabs>
              <w:ind w:right="140"/>
              <w:jc w:val="center"/>
              <w:rPr>
                <w:rFonts w:eastAsia="Arial" w:cs="Arial"/>
                <w:color w:val="FFFFFF" w:themeColor="background1"/>
                <w:sz w:val="28"/>
                <w:szCs w:val="28"/>
              </w:rPr>
            </w:pPr>
          </w:p>
          <w:p w14:paraId="7F3D9474" w14:textId="15FF598F" w:rsidR="002810E9" w:rsidRPr="00922959" w:rsidRDefault="002810E9" w:rsidP="002810E9">
            <w:pPr>
              <w:tabs>
                <w:tab w:val="left" w:pos="13325"/>
              </w:tabs>
              <w:spacing w:line="240" w:lineRule="auto"/>
              <w:ind w:right="215"/>
              <w:jc w:val="center"/>
              <w:rPr>
                <w:rFonts w:eastAsia="Arial" w:cs="Arial"/>
                <w:b/>
                <w:color w:val="FFFFFF" w:themeColor="background1"/>
                <w:sz w:val="40"/>
                <w:szCs w:val="40"/>
              </w:rPr>
            </w:pPr>
            <w:r w:rsidRPr="00922959">
              <w:rPr>
                <w:rFonts w:eastAsia="Arial" w:cs="Arial"/>
                <w:b/>
                <w:color w:val="FFFFFF" w:themeColor="background1"/>
                <w:sz w:val="40"/>
                <w:szCs w:val="40"/>
              </w:rPr>
              <w:t>9</w:t>
            </w:r>
            <w:r w:rsidR="00922959" w:rsidRPr="00922959">
              <w:rPr>
                <w:rFonts w:eastAsia="Arial" w:cs="Arial"/>
                <w:b/>
                <w:color w:val="FFFFFF" w:themeColor="background1"/>
                <w:sz w:val="40"/>
                <w:szCs w:val="40"/>
              </w:rPr>
              <w:t>4</w:t>
            </w:r>
            <w:r w:rsidRPr="00922959">
              <w:rPr>
                <w:rFonts w:eastAsia="Arial" w:cs="Arial"/>
                <w:b/>
                <w:color w:val="FFFFFF" w:themeColor="background1"/>
                <w:sz w:val="40"/>
                <w:szCs w:val="40"/>
              </w:rPr>
              <w:t xml:space="preserve">% </w:t>
            </w:r>
          </w:p>
          <w:p w14:paraId="787531BB" w14:textId="77777777" w:rsidR="002810E9" w:rsidRPr="001D5B58" w:rsidRDefault="002810E9" w:rsidP="002810E9">
            <w:pPr>
              <w:tabs>
                <w:tab w:val="left" w:pos="13325"/>
              </w:tabs>
              <w:spacing w:line="240" w:lineRule="auto"/>
              <w:ind w:right="215"/>
              <w:jc w:val="center"/>
              <w:rPr>
                <w:rFonts w:eastAsia="Arial" w:cs="Arial"/>
                <w:b/>
                <w:color w:val="FFFFFF" w:themeColor="background1"/>
                <w:sz w:val="28"/>
                <w:szCs w:val="28"/>
              </w:rPr>
            </w:pPr>
          </w:p>
          <w:p w14:paraId="4301BC0F" w14:textId="77777777" w:rsidR="002810E9" w:rsidRDefault="002810E9" w:rsidP="002810E9">
            <w:pPr>
              <w:tabs>
                <w:tab w:val="left" w:pos="13325"/>
              </w:tabs>
              <w:ind w:right="213"/>
              <w:jc w:val="center"/>
              <w:rPr>
                <w:rFonts w:eastAsia="Arial" w:cs="Arial"/>
                <w:color w:val="FFFFFF" w:themeColor="background1"/>
                <w:sz w:val="28"/>
                <w:szCs w:val="28"/>
              </w:rPr>
            </w:pPr>
            <w:r>
              <w:rPr>
                <w:rFonts w:eastAsia="Arial" w:cs="Arial"/>
                <w:color w:val="FFFFFF" w:themeColor="background1"/>
                <w:sz w:val="28"/>
                <w:szCs w:val="28"/>
              </w:rPr>
              <w:t xml:space="preserve">Of </w:t>
            </w:r>
            <w:r w:rsidRPr="00F057A2">
              <w:rPr>
                <w:rFonts w:eastAsia="Arial" w:cs="Arial"/>
                <w:color w:val="FFFFFF" w:themeColor="background1"/>
                <w:sz w:val="28"/>
                <w:szCs w:val="28"/>
              </w:rPr>
              <w:t>customer</w:t>
            </w:r>
            <w:r>
              <w:rPr>
                <w:rFonts w:eastAsia="Arial" w:cs="Arial"/>
                <w:color w:val="FFFFFF" w:themeColor="background1"/>
                <w:sz w:val="28"/>
                <w:szCs w:val="28"/>
              </w:rPr>
              <w:t xml:space="preserve">s </w:t>
            </w:r>
          </w:p>
          <w:p w14:paraId="34985F4C" w14:textId="77777777" w:rsidR="002810E9" w:rsidRDefault="002810E9" w:rsidP="002810E9">
            <w:pPr>
              <w:tabs>
                <w:tab w:val="left" w:pos="13325"/>
              </w:tabs>
              <w:ind w:right="213"/>
              <w:jc w:val="center"/>
              <w:rPr>
                <w:rFonts w:eastAsia="Arial" w:cs="Arial"/>
                <w:color w:val="FFFFFF" w:themeColor="background1"/>
                <w:sz w:val="28"/>
                <w:szCs w:val="28"/>
              </w:rPr>
            </w:pPr>
            <w:r>
              <w:rPr>
                <w:rFonts w:eastAsia="Arial" w:cs="Arial"/>
                <w:color w:val="FFFFFF" w:themeColor="background1"/>
                <w:sz w:val="28"/>
                <w:szCs w:val="28"/>
              </w:rPr>
              <w:t>were</w:t>
            </w:r>
            <w:r w:rsidRPr="00F057A2">
              <w:rPr>
                <w:rFonts w:eastAsia="Arial" w:cs="Arial"/>
                <w:color w:val="FFFFFF" w:themeColor="background1"/>
                <w:sz w:val="28"/>
                <w:szCs w:val="28"/>
              </w:rPr>
              <w:t xml:space="preserve"> </w:t>
            </w:r>
          </w:p>
          <w:p w14:paraId="548CA3E6" w14:textId="77777777" w:rsidR="002810E9" w:rsidRDefault="002810E9" w:rsidP="002810E9">
            <w:pPr>
              <w:tabs>
                <w:tab w:val="left" w:pos="13325"/>
              </w:tabs>
              <w:ind w:right="213"/>
              <w:jc w:val="center"/>
              <w:rPr>
                <w:rFonts w:eastAsia="Arial" w:cs="Arial"/>
                <w:color w:val="FFFFFF" w:themeColor="background1"/>
                <w:sz w:val="28"/>
                <w:szCs w:val="28"/>
              </w:rPr>
            </w:pPr>
            <w:r>
              <w:rPr>
                <w:rFonts w:eastAsia="Arial" w:cs="Arial"/>
                <w:color w:val="FFFFFF" w:themeColor="background1"/>
                <w:sz w:val="28"/>
                <w:szCs w:val="28"/>
              </w:rPr>
              <w:t>satisfied</w:t>
            </w:r>
          </w:p>
          <w:p w14:paraId="32789EB9" w14:textId="77777777" w:rsidR="002810E9" w:rsidRDefault="002810E9" w:rsidP="002810E9">
            <w:pPr>
              <w:tabs>
                <w:tab w:val="left" w:pos="13325"/>
              </w:tabs>
              <w:ind w:right="213"/>
              <w:jc w:val="center"/>
              <w:rPr>
                <w:rFonts w:eastAsia="Arial" w:cs="Arial"/>
                <w:color w:val="FFFFFF" w:themeColor="background1"/>
                <w:sz w:val="28"/>
                <w:szCs w:val="28"/>
              </w:rPr>
            </w:pPr>
            <w:r w:rsidRPr="00F057A2">
              <w:rPr>
                <w:rFonts w:eastAsia="Arial" w:cs="Arial"/>
                <w:color w:val="FFFFFF" w:themeColor="background1"/>
                <w:sz w:val="28"/>
                <w:szCs w:val="28"/>
              </w:rPr>
              <w:t xml:space="preserve">with </w:t>
            </w:r>
          </w:p>
          <w:p w14:paraId="0D7C7898" w14:textId="2F871ACA" w:rsidR="002810E9" w:rsidRPr="009547B7" w:rsidRDefault="002810E9" w:rsidP="002810E9">
            <w:pPr>
              <w:tabs>
                <w:tab w:val="left" w:pos="13325"/>
              </w:tabs>
              <w:ind w:right="213"/>
              <w:jc w:val="center"/>
              <w:rPr>
                <w:rFonts w:eastAsia="Arial" w:cs="Arial"/>
                <w:b/>
                <w:color w:val="FFFFFF" w:themeColor="background1"/>
                <w:sz w:val="36"/>
                <w:szCs w:val="36"/>
              </w:rPr>
            </w:pPr>
            <w:r w:rsidRPr="009547B7">
              <w:rPr>
                <w:rFonts w:eastAsia="Arial" w:cs="Arial"/>
                <w:b/>
                <w:color w:val="FFFFFF" w:themeColor="background1"/>
                <w:sz w:val="36"/>
                <w:szCs w:val="36"/>
              </w:rPr>
              <w:t>webchat</w:t>
            </w:r>
          </w:p>
          <w:p w14:paraId="7939B7D1" w14:textId="3F7217C9" w:rsidR="002810E9" w:rsidRDefault="002810E9" w:rsidP="002810E9">
            <w:pPr>
              <w:tabs>
                <w:tab w:val="left" w:pos="13325"/>
              </w:tabs>
              <w:spacing w:line="240" w:lineRule="auto"/>
              <w:ind w:right="47"/>
              <w:rPr>
                <w:rFonts w:eastAsia="Arial" w:cs="Arial"/>
                <w:color w:val="FFFFFF" w:themeColor="background1"/>
                <w:sz w:val="28"/>
                <w:szCs w:val="28"/>
              </w:rPr>
            </w:pPr>
          </w:p>
          <w:p w14:paraId="17075F53" w14:textId="77777777" w:rsidR="002810E9" w:rsidRPr="002810E9" w:rsidRDefault="002810E9" w:rsidP="002810E9">
            <w:pPr>
              <w:tabs>
                <w:tab w:val="left" w:pos="13325"/>
              </w:tabs>
              <w:spacing w:line="240" w:lineRule="auto"/>
              <w:ind w:right="47"/>
              <w:rPr>
                <w:rFonts w:eastAsia="Arial" w:cs="Arial"/>
                <w:color w:val="FFFFFF" w:themeColor="background1"/>
                <w:sz w:val="28"/>
                <w:szCs w:val="28"/>
              </w:rPr>
            </w:pPr>
          </w:p>
          <w:p w14:paraId="784EF1F1" w14:textId="0C822E5F" w:rsidR="002E0757" w:rsidRPr="00672D33" w:rsidRDefault="002810E9" w:rsidP="002810E9">
            <w:pPr>
              <w:tabs>
                <w:tab w:val="left" w:pos="13325"/>
              </w:tabs>
              <w:spacing w:line="240" w:lineRule="auto"/>
              <w:ind w:right="47"/>
              <w:jc w:val="center"/>
              <w:rPr>
                <w:rFonts w:eastAsia="Arial" w:cs="Arial"/>
                <w:color w:val="FFFFFF" w:themeColor="background1"/>
                <w:sz w:val="28"/>
                <w:szCs w:val="28"/>
              </w:rPr>
            </w:pPr>
            <w:r w:rsidRPr="00672D33">
              <w:rPr>
                <w:rFonts w:eastAsia="Arial" w:cs="Arial"/>
                <w:color w:val="FFFFFF" w:themeColor="background1"/>
                <w:sz w:val="16"/>
                <w:szCs w:val="16"/>
              </w:rPr>
              <w:t xml:space="preserve">*Corporate Contact </w:t>
            </w:r>
            <w:r>
              <w:rPr>
                <w:rFonts w:eastAsia="Arial" w:cs="Arial"/>
                <w:color w:val="FFFFFF" w:themeColor="background1"/>
                <w:sz w:val="16"/>
                <w:szCs w:val="16"/>
              </w:rPr>
              <w:t>C</w:t>
            </w:r>
            <w:r w:rsidRPr="00672D33">
              <w:rPr>
                <w:rFonts w:eastAsia="Arial" w:cs="Arial"/>
                <w:color w:val="FFFFFF" w:themeColor="background1"/>
                <w:sz w:val="16"/>
                <w:szCs w:val="16"/>
              </w:rPr>
              <w:t>entre</w:t>
            </w:r>
          </w:p>
        </w:tc>
        <w:tc>
          <w:tcPr>
            <w:tcW w:w="3345" w:type="dxa"/>
            <w:shd w:val="clear" w:color="auto" w:fill="C00000"/>
          </w:tcPr>
          <w:p w14:paraId="1CA555A7" w14:textId="4987EE10" w:rsidR="002810E9" w:rsidRPr="002E0757" w:rsidRDefault="002810E9" w:rsidP="002810E9">
            <w:pPr>
              <w:tabs>
                <w:tab w:val="left" w:pos="13325"/>
              </w:tabs>
              <w:spacing w:line="240" w:lineRule="auto"/>
              <w:ind w:right="215"/>
              <w:rPr>
                <w:rFonts w:eastAsia="Arial" w:cs="Arial"/>
                <w:b/>
                <w:color w:val="FFFFFF" w:themeColor="background1"/>
                <w:sz w:val="28"/>
                <w:szCs w:val="28"/>
              </w:rPr>
            </w:pPr>
          </w:p>
          <w:p w14:paraId="4782E567" w14:textId="3AD18A8B" w:rsidR="002810E9" w:rsidRPr="00282B94" w:rsidRDefault="00282B94" w:rsidP="002810E9">
            <w:pPr>
              <w:tabs>
                <w:tab w:val="left" w:pos="13325"/>
              </w:tabs>
              <w:spacing w:line="240" w:lineRule="auto"/>
              <w:ind w:right="140"/>
              <w:jc w:val="center"/>
              <w:rPr>
                <w:rFonts w:eastAsia="Arial" w:cs="Arial"/>
                <w:b/>
                <w:color w:val="FFFFFF" w:themeColor="background1"/>
                <w:sz w:val="40"/>
                <w:szCs w:val="40"/>
              </w:rPr>
            </w:pPr>
            <w:r w:rsidRPr="00282B94">
              <w:rPr>
                <w:rFonts w:eastAsia="Arial" w:cs="Arial"/>
                <w:b/>
                <w:color w:val="FFFFFF" w:themeColor="background1"/>
                <w:sz w:val="40"/>
                <w:szCs w:val="40"/>
              </w:rPr>
              <w:t>91</w:t>
            </w:r>
            <w:r w:rsidR="002810E9" w:rsidRPr="00282B94">
              <w:rPr>
                <w:rFonts w:eastAsia="Arial" w:cs="Arial"/>
                <w:b/>
                <w:color w:val="FFFFFF" w:themeColor="background1"/>
                <w:sz w:val="40"/>
                <w:szCs w:val="40"/>
              </w:rPr>
              <w:t xml:space="preserve">% </w:t>
            </w:r>
          </w:p>
          <w:p w14:paraId="614C1973" w14:textId="77777777" w:rsidR="002810E9" w:rsidRPr="00282B94" w:rsidRDefault="002810E9" w:rsidP="002E0757">
            <w:pPr>
              <w:tabs>
                <w:tab w:val="left" w:pos="13325"/>
              </w:tabs>
              <w:ind w:right="140"/>
              <w:jc w:val="center"/>
              <w:rPr>
                <w:rFonts w:eastAsia="Arial" w:cs="Arial"/>
                <w:color w:val="FFFFFF" w:themeColor="background1"/>
                <w:sz w:val="28"/>
                <w:szCs w:val="28"/>
              </w:rPr>
            </w:pPr>
          </w:p>
          <w:p w14:paraId="5C9D839D" w14:textId="3B204D8E" w:rsidR="002810E9" w:rsidRPr="00282B94" w:rsidRDefault="002810E9" w:rsidP="002E0757">
            <w:pPr>
              <w:tabs>
                <w:tab w:val="left" w:pos="13325"/>
              </w:tabs>
              <w:ind w:right="140"/>
              <w:jc w:val="center"/>
              <w:rPr>
                <w:rFonts w:eastAsia="Arial" w:cs="Arial"/>
                <w:color w:val="FFFFFF" w:themeColor="background1"/>
                <w:sz w:val="28"/>
                <w:szCs w:val="28"/>
              </w:rPr>
            </w:pPr>
            <w:r w:rsidRPr="00282B94">
              <w:rPr>
                <w:rFonts w:eastAsia="Arial" w:cs="Arial"/>
                <w:color w:val="FFFFFF" w:themeColor="background1"/>
                <w:sz w:val="28"/>
                <w:szCs w:val="28"/>
              </w:rPr>
              <w:t xml:space="preserve">of customers </w:t>
            </w:r>
          </w:p>
          <w:p w14:paraId="316D4748" w14:textId="77777777" w:rsidR="002810E9" w:rsidRPr="00282B94" w:rsidRDefault="002810E9" w:rsidP="002E0757">
            <w:pPr>
              <w:tabs>
                <w:tab w:val="left" w:pos="13325"/>
              </w:tabs>
              <w:ind w:right="140"/>
              <w:jc w:val="center"/>
              <w:rPr>
                <w:rFonts w:eastAsia="Arial" w:cs="Arial"/>
                <w:color w:val="FFFFFF" w:themeColor="background1"/>
                <w:sz w:val="28"/>
                <w:szCs w:val="28"/>
              </w:rPr>
            </w:pPr>
            <w:r w:rsidRPr="00282B94">
              <w:rPr>
                <w:rFonts w:eastAsia="Arial" w:cs="Arial"/>
                <w:color w:val="FFFFFF" w:themeColor="background1"/>
                <w:sz w:val="28"/>
                <w:szCs w:val="28"/>
              </w:rPr>
              <w:t xml:space="preserve">were satisfied </w:t>
            </w:r>
          </w:p>
          <w:p w14:paraId="04F557F8" w14:textId="77777777" w:rsidR="00282B94" w:rsidRDefault="002810E9" w:rsidP="00282B94">
            <w:pPr>
              <w:tabs>
                <w:tab w:val="left" w:pos="13325"/>
              </w:tabs>
              <w:ind w:right="140"/>
              <w:jc w:val="center"/>
              <w:rPr>
                <w:rFonts w:eastAsia="Arial" w:cs="Arial"/>
                <w:color w:val="FFFFFF" w:themeColor="background1"/>
                <w:sz w:val="28"/>
                <w:szCs w:val="28"/>
              </w:rPr>
            </w:pPr>
            <w:r w:rsidRPr="00282B94">
              <w:rPr>
                <w:rFonts w:eastAsia="Arial" w:cs="Arial"/>
                <w:color w:val="FFFFFF" w:themeColor="background1"/>
                <w:sz w:val="28"/>
                <w:szCs w:val="28"/>
              </w:rPr>
              <w:t xml:space="preserve">with their overall experience of </w:t>
            </w:r>
            <w:r w:rsidR="00282B94">
              <w:rPr>
                <w:rFonts w:eastAsia="Arial" w:cs="Arial"/>
                <w:color w:val="FFFFFF" w:themeColor="background1"/>
                <w:sz w:val="28"/>
                <w:szCs w:val="28"/>
              </w:rPr>
              <w:t xml:space="preserve">the </w:t>
            </w:r>
          </w:p>
          <w:p w14:paraId="1D2A380C" w14:textId="1543D172" w:rsidR="00282B94" w:rsidRDefault="00AA32C2" w:rsidP="00282B94">
            <w:pPr>
              <w:tabs>
                <w:tab w:val="left" w:pos="13325"/>
              </w:tabs>
              <w:ind w:right="140"/>
              <w:jc w:val="center"/>
              <w:rPr>
                <w:rFonts w:eastAsia="Arial" w:cs="Arial"/>
                <w:color w:val="FFFFFF" w:themeColor="background1"/>
                <w:sz w:val="28"/>
                <w:szCs w:val="28"/>
              </w:rPr>
            </w:pPr>
            <w:r>
              <w:rPr>
                <w:rFonts w:eastAsia="Arial" w:cs="Arial"/>
                <w:b/>
                <w:color w:val="FFFFFF" w:themeColor="background1"/>
                <w:sz w:val="36"/>
                <w:szCs w:val="36"/>
              </w:rPr>
              <w:t>Council Tax</w:t>
            </w:r>
          </w:p>
          <w:p w14:paraId="34428E75" w14:textId="5D3BDA56" w:rsidR="002E0757" w:rsidRPr="00282B94" w:rsidRDefault="00282B94" w:rsidP="00282B94">
            <w:pPr>
              <w:tabs>
                <w:tab w:val="left" w:pos="13325"/>
              </w:tabs>
              <w:ind w:right="140"/>
              <w:jc w:val="center"/>
              <w:rPr>
                <w:rFonts w:eastAsia="Arial" w:cs="Arial"/>
                <w:color w:val="FFFFFF" w:themeColor="background1"/>
                <w:sz w:val="28"/>
                <w:szCs w:val="28"/>
              </w:rPr>
            </w:pPr>
            <w:r>
              <w:rPr>
                <w:rFonts w:eastAsia="Arial" w:cs="Arial"/>
                <w:color w:val="FFFFFF" w:themeColor="background1"/>
                <w:sz w:val="28"/>
                <w:szCs w:val="28"/>
              </w:rPr>
              <w:t xml:space="preserve">web pages </w:t>
            </w:r>
          </w:p>
          <w:p w14:paraId="0641028E" w14:textId="77777777" w:rsidR="002810E9" w:rsidRPr="00282B94" w:rsidRDefault="002810E9" w:rsidP="002810E9">
            <w:pPr>
              <w:tabs>
                <w:tab w:val="left" w:pos="13325"/>
              </w:tabs>
              <w:spacing w:line="240" w:lineRule="auto"/>
              <w:ind w:right="142"/>
              <w:jc w:val="center"/>
              <w:rPr>
                <w:rFonts w:eastAsia="Arial" w:cs="Arial"/>
                <w:color w:val="FFFFFF" w:themeColor="background1"/>
                <w:sz w:val="16"/>
                <w:szCs w:val="16"/>
              </w:rPr>
            </w:pPr>
          </w:p>
          <w:p w14:paraId="718D91CA" w14:textId="72A3C9BB" w:rsidR="002810E9" w:rsidRPr="00282B94" w:rsidRDefault="002810E9" w:rsidP="002810E9">
            <w:pPr>
              <w:tabs>
                <w:tab w:val="left" w:pos="13325"/>
              </w:tabs>
              <w:spacing w:line="240" w:lineRule="auto"/>
              <w:ind w:right="142"/>
              <w:jc w:val="center"/>
              <w:rPr>
                <w:rFonts w:eastAsia="Arial" w:cs="Arial"/>
                <w:color w:val="FFFFFF" w:themeColor="background1"/>
                <w:sz w:val="28"/>
                <w:szCs w:val="28"/>
              </w:rPr>
            </w:pPr>
          </w:p>
        </w:tc>
      </w:tr>
      <w:tr w:rsidR="002E0757" w14:paraId="2DBDA25E" w14:textId="5F1EDC41" w:rsidTr="002810E9">
        <w:trPr>
          <w:trHeight w:val="3165"/>
        </w:trPr>
        <w:tc>
          <w:tcPr>
            <w:tcW w:w="3345" w:type="dxa"/>
            <w:shd w:val="clear" w:color="auto" w:fill="C00000"/>
          </w:tcPr>
          <w:p w14:paraId="2DB91055" w14:textId="77777777" w:rsidR="002E0757" w:rsidRDefault="002E0757" w:rsidP="00716B22">
            <w:pPr>
              <w:tabs>
                <w:tab w:val="left" w:pos="13325"/>
              </w:tabs>
              <w:ind w:right="1559"/>
              <w:rPr>
                <w:rFonts w:eastAsia="Arial" w:cs="Arial"/>
              </w:rPr>
            </w:pPr>
          </w:p>
          <w:p w14:paraId="2FEB9E12" w14:textId="0E52726B" w:rsidR="002E0757" w:rsidRPr="00005ECD" w:rsidRDefault="00005ECD" w:rsidP="00977213">
            <w:pPr>
              <w:tabs>
                <w:tab w:val="left" w:pos="13325"/>
              </w:tabs>
              <w:spacing w:line="240" w:lineRule="auto"/>
              <w:jc w:val="center"/>
              <w:rPr>
                <w:rFonts w:eastAsia="Arial" w:cs="Arial"/>
                <w:b/>
                <w:color w:val="FFFFFF" w:themeColor="background1"/>
                <w:sz w:val="40"/>
                <w:szCs w:val="40"/>
              </w:rPr>
            </w:pPr>
            <w:r w:rsidRPr="00005ECD">
              <w:rPr>
                <w:rFonts w:eastAsia="Arial" w:cs="Arial"/>
                <w:b/>
                <w:color w:val="FFFFFF" w:themeColor="background1"/>
                <w:sz w:val="40"/>
                <w:szCs w:val="40"/>
              </w:rPr>
              <w:t>92</w:t>
            </w:r>
            <w:r w:rsidR="002E0757" w:rsidRPr="00005ECD">
              <w:rPr>
                <w:rFonts w:eastAsia="Arial" w:cs="Arial"/>
                <w:b/>
                <w:color w:val="FFFFFF" w:themeColor="background1"/>
                <w:sz w:val="40"/>
                <w:szCs w:val="40"/>
              </w:rPr>
              <w:t xml:space="preserve">% </w:t>
            </w:r>
          </w:p>
          <w:p w14:paraId="25F65CBB" w14:textId="77777777" w:rsidR="002E0757" w:rsidRPr="00005ECD" w:rsidRDefault="002E0757" w:rsidP="00977213">
            <w:pPr>
              <w:tabs>
                <w:tab w:val="left" w:pos="13325"/>
              </w:tabs>
              <w:jc w:val="center"/>
              <w:rPr>
                <w:rFonts w:eastAsia="Arial" w:cs="Arial"/>
                <w:color w:val="FFFFFF" w:themeColor="background1"/>
                <w:sz w:val="28"/>
                <w:szCs w:val="28"/>
              </w:rPr>
            </w:pPr>
          </w:p>
          <w:p w14:paraId="333AF2E1" w14:textId="77777777" w:rsidR="003E479F" w:rsidRPr="00005ECD" w:rsidRDefault="003E479F" w:rsidP="003E479F">
            <w:pPr>
              <w:tabs>
                <w:tab w:val="left" w:pos="13325"/>
              </w:tabs>
              <w:jc w:val="center"/>
              <w:rPr>
                <w:rFonts w:eastAsia="Arial" w:cs="Arial"/>
                <w:color w:val="FFFFFF" w:themeColor="background1"/>
                <w:sz w:val="28"/>
                <w:szCs w:val="28"/>
              </w:rPr>
            </w:pPr>
            <w:r w:rsidRPr="00005ECD">
              <w:rPr>
                <w:rFonts w:eastAsia="Arial" w:cs="Arial"/>
                <w:color w:val="FFFFFF" w:themeColor="background1"/>
                <w:sz w:val="28"/>
                <w:szCs w:val="28"/>
              </w:rPr>
              <w:t xml:space="preserve">Of customers </w:t>
            </w:r>
          </w:p>
          <w:p w14:paraId="1372261B" w14:textId="77777777" w:rsidR="00005ECD" w:rsidRDefault="003E479F" w:rsidP="00005ECD">
            <w:pPr>
              <w:tabs>
                <w:tab w:val="left" w:pos="13325"/>
              </w:tabs>
              <w:jc w:val="center"/>
              <w:rPr>
                <w:rFonts w:eastAsia="Arial" w:cs="Arial"/>
                <w:color w:val="FFFFFF" w:themeColor="background1"/>
                <w:sz w:val="28"/>
                <w:szCs w:val="28"/>
              </w:rPr>
            </w:pPr>
            <w:r w:rsidRPr="00005ECD">
              <w:rPr>
                <w:rFonts w:eastAsia="Arial" w:cs="Arial"/>
                <w:color w:val="FFFFFF" w:themeColor="background1"/>
                <w:sz w:val="28"/>
                <w:szCs w:val="28"/>
              </w:rPr>
              <w:t xml:space="preserve">were satisfied with their experience </w:t>
            </w:r>
            <w:r w:rsidR="00005ECD">
              <w:rPr>
                <w:rFonts w:eastAsia="Arial" w:cs="Arial"/>
                <w:color w:val="FFFFFF" w:themeColor="background1"/>
                <w:sz w:val="28"/>
                <w:szCs w:val="28"/>
              </w:rPr>
              <w:t xml:space="preserve">whilst exploring the </w:t>
            </w:r>
          </w:p>
          <w:p w14:paraId="70244832" w14:textId="4AF0D041" w:rsidR="00005ECD" w:rsidRPr="00005ECD" w:rsidRDefault="00005ECD" w:rsidP="00005ECD">
            <w:pPr>
              <w:tabs>
                <w:tab w:val="left" w:pos="13325"/>
              </w:tabs>
              <w:jc w:val="center"/>
              <w:rPr>
                <w:rFonts w:eastAsia="Arial" w:cs="Arial"/>
                <w:b/>
                <w:color w:val="FFFFFF" w:themeColor="background1"/>
                <w:sz w:val="36"/>
                <w:szCs w:val="36"/>
              </w:rPr>
            </w:pPr>
            <w:r w:rsidRPr="00005ECD">
              <w:rPr>
                <w:rFonts w:eastAsia="Arial" w:cs="Arial"/>
                <w:b/>
                <w:color w:val="FFFFFF" w:themeColor="background1"/>
                <w:sz w:val="36"/>
                <w:szCs w:val="36"/>
              </w:rPr>
              <w:t xml:space="preserve">Cost of Living </w:t>
            </w:r>
          </w:p>
          <w:p w14:paraId="1FD187CB" w14:textId="29A9BF80" w:rsidR="002E0757" w:rsidRPr="00977213" w:rsidRDefault="00005ECD" w:rsidP="00005ECD">
            <w:pPr>
              <w:tabs>
                <w:tab w:val="left" w:pos="13325"/>
              </w:tabs>
              <w:jc w:val="center"/>
              <w:rPr>
                <w:rFonts w:eastAsia="Arial" w:cs="Arial"/>
                <w:color w:val="FFFFFF" w:themeColor="background1"/>
                <w:sz w:val="28"/>
                <w:szCs w:val="28"/>
              </w:rPr>
            </w:pPr>
            <w:r>
              <w:rPr>
                <w:rFonts w:eastAsia="Arial" w:cs="Arial"/>
                <w:color w:val="FFFFFF" w:themeColor="background1"/>
                <w:sz w:val="28"/>
                <w:szCs w:val="28"/>
              </w:rPr>
              <w:t>webpages</w:t>
            </w:r>
          </w:p>
        </w:tc>
        <w:tc>
          <w:tcPr>
            <w:tcW w:w="3345" w:type="dxa"/>
            <w:shd w:val="clear" w:color="auto" w:fill="C00000"/>
          </w:tcPr>
          <w:p w14:paraId="7A2DF1CB" w14:textId="77777777" w:rsidR="002E0757" w:rsidRDefault="002E0757" w:rsidP="00672D33">
            <w:pPr>
              <w:tabs>
                <w:tab w:val="left" w:pos="3406"/>
                <w:tab w:val="left" w:pos="13325"/>
              </w:tabs>
              <w:ind w:right="105"/>
              <w:jc w:val="center"/>
              <w:rPr>
                <w:rFonts w:eastAsia="Arial" w:cs="Arial"/>
              </w:rPr>
            </w:pPr>
          </w:p>
          <w:p w14:paraId="0FB7C6B4" w14:textId="5B6E93C3" w:rsidR="002E0757" w:rsidRDefault="003E479F" w:rsidP="00C65F20">
            <w:pPr>
              <w:tabs>
                <w:tab w:val="left" w:pos="13325"/>
              </w:tabs>
              <w:spacing w:line="240" w:lineRule="auto"/>
              <w:ind w:right="45"/>
              <w:jc w:val="center"/>
              <w:rPr>
                <w:rFonts w:eastAsia="Arial" w:cs="Arial"/>
                <w:b/>
                <w:color w:val="FFFFFF" w:themeColor="background1"/>
                <w:sz w:val="40"/>
                <w:szCs w:val="40"/>
              </w:rPr>
            </w:pPr>
            <w:r>
              <w:rPr>
                <w:rFonts w:eastAsia="Arial" w:cs="Arial"/>
                <w:b/>
                <w:color w:val="FFFFFF" w:themeColor="background1"/>
                <w:sz w:val="40"/>
                <w:szCs w:val="40"/>
              </w:rPr>
              <w:t>90</w:t>
            </w:r>
            <w:r w:rsidR="002E0757" w:rsidRPr="00672D33">
              <w:rPr>
                <w:rFonts w:eastAsia="Arial" w:cs="Arial"/>
                <w:b/>
                <w:color w:val="FFFFFF" w:themeColor="background1"/>
                <w:sz w:val="40"/>
                <w:szCs w:val="40"/>
              </w:rPr>
              <w:t>%</w:t>
            </w:r>
          </w:p>
          <w:p w14:paraId="184EAAE7" w14:textId="77777777" w:rsidR="002E0757" w:rsidRPr="00D11740" w:rsidRDefault="002E0757" w:rsidP="00C65F20">
            <w:pPr>
              <w:tabs>
                <w:tab w:val="left" w:pos="13325"/>
              </w:tabs>
              <w:spacing w:line="240" w:lineRule="auto"/>
              <w:ind w:right="45"/>
              <w:jc w:val="center"/>
              <w:rPr>
                <w:rFonts w:eastAsia="Arial" w:cs="Arial"/>
                <w:b/>
                <w:color w:val="FFFFFF" w:themeColor="background1"/>
                <w:sz w:val="28"/>
                <w:szCs w:val="28"/>
              </w:rPr>
            </w:pPr>
            <w:r w:rsidRPr="00672D33">
              <w:rPr>
                <w:rFonts w:eastAsia="Arial" w:cs="Arial"/>
                <w:b/>
                <w:color w:val="FFFFFF" w:themeColor="background1"/>
                <w:sz w:val="40"/>
                <w:szCs w:val="40"/>
              </w:rPr>
              <w:t xml:space="preserve"> </w:t>
            </w:r>
          </w:p>
          <w:p w14:paraId="09AAF15D" w14:textId="77777777" w:rsidR="003E479F" w:rsidRDefault="003E479F" w:rsidP="003E479F">
            <w:pPr>
              <w:tabs>
                <w:tab w:val="left" w:pos="13325"/>
              </w:tabs>
              <w:ind w:right="45"/>
              <w:jc w:val="center"/>
              <w:rPr>
                <w:rFonts w:eastAsia="Arial" w:cs="Arial"/>
                <w:color w:val="FFFFFF" w:themeColor="background1"/>
                <w:sz w:val="28"/>
                <w:szCs w:val="28"/>
              </w:rPr>
            </w:pPr>
            <w:r>
              <w:rPr>
                <w:rFonts w:eastAsia="Arial" w:cs="Arial"/>
                <w:color w:val="FFFFFF" w:themeColor="background1"/>
                <w:sz w:val="28"/>
                <w:szCs w:val="28"/>
              </w:rPr>
              <w:t xml:space="preserve">Of customers </w:t>
            </w:r>
          </w:p>
          <w:p w14:paraId="7DFA36A0" w14:textId="77777777" w:rsidR="003E479F" w:rsidRPr="00185441" w:rsidRDefault="003E479F" w:rsidP="003E479F">
            <w:pPr>
              <w:tabs>
                <w:tab w:val="left" w:pos="13325"/>
              </w:tabs>
              <w:jc w:val="center"/>
              <w:rPr>
                <w:rFonts w:eastAsia="Arial" w:cs="Arial"/>
                <w:color w:val="FFFFFF" w:themeColor="background1"/>
                <w:sz w:val="28"/>
                <w:szCs w:val="28"/>
              </w:rPr>
            </w:pPr>
            <w:r>
              <w:rPr>
                <w:rFonts w:eastAsia="Arial" w:cs="Arial"/>
                <w:color w:val="FFFFFF" w:themeColor="background1"/>
                <w:sz w:val="28"/>
                <w:szCs w:val="28"/>
              </w:rPr>
              <w:t xml:space="preserve">were satisfied </w:t>
            </w:r>
            <w:r w:rsidRPr="00185441">
              <w:rPr>
                <w:rFonts w:eastAsia="Arial" w:cs="Arial"/>
                <w:color w:val="FFFFFF" w:themeColor="background1"/>
                <w:sz w:val="28"/>
                <w:szCs w:val="28"/>
              </w:rPr>
              <w:t xml:space="preserve">with their experience accessing </w:t>
            </w:r>
          </w:p>
          <w:p w14:paraId="030EA106" w14:textId="77777777" w:rsidR="003E479F" w:rsidRPr="00185441" w:rsidRDefault="003E479F" w:rsidP="003E479F">
            <w:pPr>
              <w:tabs>
                <w:tab w:val="left" w:pos="13325"/>
              </w:tabs>
              <w:jc w:val="center"/>
              <w:rPr>
                <w:rFonts w:eastAsia="Arial" w:cs="Arial"/>
                <w:b/>
                <w:color w:val="FFFFFF" w:themeColor="background1"/>
                <w:sz w:val="36"/>
                <w:szCs w:val="36"/>
              </w:rPr>
            </w:pPr>
            <w:r>
              <w:rPr>
                <w:rFonts w:eastAsia="Arial" w:cs="Arial"/>
                <w:b/>
                <w:color w:val="FFFFFF" w:themeColor="background1"/>
                <w:sz w:val="36"/>
                <w:szCs w:val="36"/>
              </w:rPr>
              <w:t>Parks</w:t>
            </w:r>
          </w:p>
          <w:p w14:paraId="63441142" w14:textId="77777777" w:rsidR="003E479F" w:rsidRPr="00185441" w:rsidRDefault="003E479F" w:rsidP="003E479F">
            <w:pPr>
              <w:tabs>
                <w:tab w:val="left" w:pos="13325"/>
              </w:tabs>
              <w:jc w:val="center"/>
              <w:rPr>
                <w:rFonts w:eastAsia="Arial" w:cs="Arial"/>
                <w:color w:val="FFFFFF" w:themeColor="background1"/>
                <w:sz w:val="28"/>
                <w:szCs w:val="28"/>
              </w:rPr>
            </w:pPr>
            <w:r w:rsidRPr="00185441">
              <w:rPr>
                <w:rFonts w:eastAsia="Arial" w:cs="Arial"/>
                <w:color w:val="FFFFFF" w:themeColor="background1"/>
                <w:sz w:val="28"/>
                <w:szCs w:val="28"/>
              </w:rPr>
              <w:t xml:space="preserve">pages on the </w:t>
            </w:r>
          </w:p>
          <w:p w14:paraId="0778BD55" w14:textId="45570604" w:rsidR="002E0757" w:rsidRDefault="003E479F" w:rsidP="003E479F">
            <w:pPr>
              <w:tabs>
                <w:tab w:val="left" w:pos="13325"/>
              </w:tabs>
              <w:ind w:right="45"/>
              <w:jc w:val="center"/>
              <w:rPr>
                <w:rFonts w:eastAsia="Arial" w:cs="Arial"/>
                <w:color w:val="FFFFFF" w:themeColor="background1"/>
                <w:sz w:val="28"/>
                <w:szCs w:val="28"/>
              </w:rPr>
            </w:pPr>
            <w:r w:rsidRPr="00185441">
              <w:rPr>
                <w:rFonts w:eastAsia="Arial" w:cs="Arial"/>
                <w:color w:val="FFFFFF" w:themeColor="background1"/>
                <w:sz w:val="28"/>
                <w:szCs w:val="28"/>
              </w:rPr>
              <w:t>website</w:t>
            </w:r>
          </w:p>
          <w:p w14:paraId="44534D24" w14:textId="699FEAB1" w:rsidR="002E0757" w:rsidRPr="00C65F20" w:rsidRDefault="002E0757" w:rsidP="00C65F20">
            <w:pPr>
              <w:tabs>
                <w:tab w:val="left" w:pos="13325"/>
              </w:tabs>
              <w:ind w:right="45"/>
              <w:jc w:val="center"/>
              <w:rPr>
                <w:rFonts w:eastAsia="Arial" w:cs="Arial"/>
                <w:b/>
                <w:color w:val="FFFFFF" w:themeColor="background1"/>
                <w:sz w:val="36"/>
                <w:szCs w:val="36"/>
              </w:rPr>
            </w:pPr>
          </w:p>
        </w:tc>
        <w:tc>
          <w:tcPr>
            <w:tcW w:w="3345" w:type="dxa"/>
            <w:shd w:val="clear" w:color="auto" w:fill="C00000"/>
          </w:tcPr>
          <w:p w14:paraId="6B72027C" w14:textId="77777777" w:rsidR="002E0757" w:rsidRPr="00C65F20" w:rsidRDefault="002E0757" w:rsidP="00C65F20">
            <w:pPr>
              <w:tabs>
                <w:tab w:val="left" w:pos="13325"/>
              </w:tabs>
              <w:spacing w:line="240" w:lineRule="auto"/>
              <w:ind w:right="45"/>
              <w:jc w:val="center"/>
              <w:rPr>
                <w:rFonts w:eastAsia="Arial" w:cs="Arial"/>
                <w:b/>
                <w:color w:val="FFFFFF" w:themeColor="background1"/>
              </w:rPr>
            </w:pPr>
          </w:p>
          <w:p w14:paraId="379720E0" w14:textId="2523DA14" w:rsidR="002E0757" w:rsidRPr="00672D33" w:rsidRDefault="002E0757" w:rsidP="00C65F20">
            <w:pPr>
              <w:tabs>
                <w:tab w:val="left" w:pos="13325"/>
              </w:tabs>
              <w:spacing w:line="240" w:lineRule="auto"/>
              <w:ind w:right="45"/>
              <w:jc w:val="center"/>
              <w:rPr>
                <w:rFonts w:eastAsia="Arial" w:cs="Arial"/>
                <w:b/>
                <w:color w:val="FFFFFF" w:themeColor="background1"/>
                <w:sz w:val="40"/>
                <w:szCs w:val="40"/>
              </w:rPr>
            </w:pPr>
            <w:r>
              <w:rPr>
                <w:rFonts w:eastAsia="Arial" w:cs="Arial"/>
                <w:b/>
                <w:color w:val="FFFFFF" w:themeColor="background1"/>
                <w:sz w:val="40"/>
                <w:szCs w:val="40"/>
              </w:rPr>
              <w:t>99%</w:t>
            </w:r>
            <w:r w:rsidRPr="00672D33">
              <w:rPr>
                <w:rFonts w:eastAsia="Arial" w:cs="Arial"/>
                <w:b/>
                <w:color w:val="FFFFFF" w:themeColor="background1"/>
                <w:sz w:val="40"/>
                <w:szCs w:val="40"/>
              </w:rPr>
              <w:t xml:space="preserve"> </w:t>
            </w:r>
          </w:p>
          <w:p w14:paraId="3BD513AE" w14:textId="77777777" w:rsidR="002E0757" w:rsidRDefault="002E0757" w:rsidP="00C65F20">
            <w:pPr>
              <w:tabs>
                <w:tab w:val="left" w:pos="13325"/>
              </w:tabs>
              <w:ind w:right="45"/>
              <w:jc w:val="center"/>
              <w:rPr>
                <w:rFonts w:eastAsia="Arial" w:cs="Arial"/>
                <w:color w:val="FFFFFF" w:themeColor="background1"/>
                <w:sz w:val="28"/>
                <w:szCs w:val="28"/>
              </w:rPr>
            </w:pPr>
          </w:p>
          <w:p w14:paraId="47FD7126" w14:textId="77777777" w:rsidR="002E0757" w:rsidRDefault="002E0757" w:rsidP="00C65F20">
            <w:pPr>
              <w:tabs>
                <w:tab w:val="left" w:pos="13325"/>
              </w:tabs>
              <w:ind w:right="45"/>
              <w:jc w:val="center"/>
              <w:rPr>
                <w:rFonts w:eastAsia="Arial" w:cs="Arial"/>
                <w:color w:val="FFFFFF" w:themeColor="background1"/>
                <w:sz w:val="28"/>
                <w:szCs w:val="28"/>
              </w:rPr>
            </w:pPr>
            <w:r>
              <w:rPr>
                <w:rFonts w:eastAsia="Arial" w:cs="Arial"/>
                <w:color w:val="FFFFFF" w:themeColor="background1"/>
                <w:sz w:val="28"/>
                <w:szCs w:val="28"/>
              </w:rPr>
              <w:t xml:space="preserve">Of customers </w:t>
            </w:r>
          </w:p>
          <w:p w14:paraId="7860E009" w14:textId="5670FF42" w:rsidR="002E0757" w:rsidRDefault="002E0757" w:rsidP="00C65F20">
            <w:pPr>
              <w:tabs>
                <w:tab w:val="left" w:pos="13325"/>
              </w:tabs>
              <w:ind w:right="45"/>
              <w:jc w:val="center"/>
              <w:rPr>
                <w:rFonts w:eastAsia="Arial" w:cs="Arial"/>
                <w:color w:val="FFFFFF" w:themeColor="background1"/>
                <w:sz w:val="28"/>
                <w:szCs w:val="28"/>
              </w:rPr>
            </w:pPr>
            <w:r>
              <w:rPr>
                <w:rFonts w:eastAsia="Arial" w:cs="Arial"/>
                <w:color w:val="FFFFFF" w:themeColor="background1"/>
                <w:sz w:val="28"/>
                <w:szCs w:val="28"/>
              </w:rPr>
              <w:t>were satisfied</w:t>
            </w:r>
          </w:p>
          <w:p w14:paraId="52BA0D17" w14:textId="77777777" w:rsidR="002810E9" w:rsidRDefault="002E0757" w:rsidP="00680A42">
            <w:pPr>
              <w:tabs>
                <w:tab w:val="left" w:pos="13325"/>
              </w:tabs>
              <w:ind w:right="38"/>
              <w:jc w:val="center"/>
              <w:rPr>
                <w:rFonts w:eastAsia="Arial" w:cs="Arial"/>
                <w:color w:val="FFFFFF" w:themeColor="background1"/>
                <w:sz w:val="28"/>
                <w:szCs w:val="28"/>
              </w:rPr>
            </w:pPr>
            <w:r>
              <w:rPr>
                <w:rFonts w:eastAsia="Arial" w:cs="Arial"/>
                <w:color w:val="FFFFFF" w:themeColor="background1"/>
                <w:sz w:val="28"/>
                <w:szCs w:val="28"/>
              </w:rPr>
              <w:t>with their</w:t>
            </w:r>
            <w:r w:rsidR="002810E9">
              <w:rPr>
                <w:rFonts w:eastAsia="Arial" w:cs="Arial"/>
                <w:color w:val="FFFFFF" w:themeColor="background1"/>
                <w:sz w:val="28"/>
                <w:szCs w:val="28"/>
              </w:rPr>
              <w:t xml:space="preserve"> </w:t>
            </w:r>
          </w:p>
          <w:p w14:paraId="54971DE8" w14:textId="5B547930" w:rsidR="002E0757" w:rsidRDefault="002810E9" w:rsidP="00680A42">
            <w:pPr>
              <w:tabs>
                <w:tab w:val="left" w:pos="13325"/>
              </w:tabs>
              <w:ind w:right="38"/>
              <w:jc w:val="center"/>
              <w:rPr>
                <w:rFonts w:eastAsia="Arial" w:cs="Arial"/>
                <w:color w:val="FFFFFF" w:themeColor="background1"/>
                <w:sz w:val="28"/>
                <w:szCs w:val="28"/>
              </w:rPr>
            </w:pPr>
            <w:r>
              <w:rPr>
                <w:rFonts w:eastAsia="Arial" w:cs="Arial"/>
                <w:color w:val="FFFFFF" w:themeColor="background1"/>
                <w:sz w:val="28"/>
                <w:szCs w:val="28"/>
              </w:rPr>
              <w:t>overall</w:t>
            </w:r>
            <w:r w:rsidR="002E0757">
              <w:rPr>
                <w:rFonts w:eastAsia="Arial" w:cs="Arial"/>
                <w:color w:val="FFFFFF" w:themeColor="background1"/>
                <w:sz w:val="28"/>
                <w:szCs w:val="28"/>
              </w:rPr>
              <w:t xml:space="preserve"> experience </w:t>
            </w:r>
          </w:p>
          <w:p w14:paraId="391DD2BD" w14:textId="5E53EC25" w:rsidR="002E0757" w:rsidRDefault="002E0757" w:rsidP="00680A42">
            <w:pPr>
              <w:tabs>
                <w:tab w:val="left" w:pos="13325"/>
              </w:tabs>
              <w:ind w:right="38"/>
              <w:jc w:val="center"/>
              <w:rPr>
                <w:rFonts w:eastAsia="Arial" w:cs="Arial"/>
                <w:color w:val="FFFFFF" w:themeColor="background1"/>
                <w:sz w:val="28"/>
                <w:szCs w:val="28"/>
              </w:rPr>
            </w:pPr>
            <w:r>
              <w:rPr>
                <w:rFonts w:eastAsia="Arial" w:cs="Arial"/>
                <w:color w:val="FFFFFF" w:themeColor="background1"/>
                <w:sz w:val="28"/>
                <w:szCs w:val="28"/>
              </w:rPr>
              <w:t>of</w:t>
            </w:r>
          </w:p>
          <w:p w14:paraId="4AC32D9D" w14:textId="73A72C52" w:rsidR="002E0757" w:rsidRPr="002810E9" w:rsidRDefault="002E0757" w:rsidP="002810E9">
            <w:pPr>
              <w:tabs>
                <w:tab w:val="left" w:pos="13325"/>
              </w:tabs>
              <w:ind w:right="140"/>
              <w:jc w:val="center"/>
              <w:rPr>
                <w:rFonts w:eastAsia="Arial" w:cs="Arial"/>
                <w:b/>
                <w:color w:val="FFFFFF" w:themeColor="background1"/>
                <w:sz w:val="36"/>
                <w:szCs w:val="36"/>
              </w:rPr>
            </w:pPr>
            <w:r>
              <w:rPr>
                <w:rFonts w:eastAsia="Arial" w:cs="Arial"/>
                <w:b/>
                <w:color w:val="FFFFFF" w:themeColor="background1"/>
                <w:sz w:val="36"/>
                <w:szCs w:val="36"/>
              </w:rPr>
              <w:t>Sky Reach</w:t>
            </w:r>
            <w:r w:rsidR="002810E9">
              <w:rPr>
                <w:rFonts w:eastAsia="Arial" w:cs="Arial"/>
                <w:b/>
                <w:color w:val="FFFFFF" w:themeColor="background1"/>
                <w:sz w:val="36"/>
                <w:szCs w:val="36"/>
              </w:rPr>
              <w:t xml:space="preserve"> &amp; Outdoor Education</w:t>
            </w:r>
            <w:r>
              <w:rPr>
                <w:rFonts w:eastAsia="Arial" w:cs="Arial"/>
                <w:b/>
                <w:color w:val="FFFFFF" w:themeColor="background1"/>
                <w:sz w:val="36"/>
                <w:szCs w:val="36"/>
              </w:rPr>
              <w:t xml:space="preserve"> </w:t>
            </w:r>
          </w:p>
        </w:tc>
        <w:tc>
          <w:tcPr>
            <w:tcW w:w="3345" w:type="dxa"/>
            <w:shd w:val="clear" w:color="auto" w:fill="C00000"/>
          </w:tcPr>
          <w:p w14:paraId="74FA223E" w14:textId="77777777" w:rsidR="002810E9" w:rsidRPr="002810E9" w:rsidRDefault="002810E9" w:rsidP="002810E9">
            <w:pPr>
              <w:tabs>
                <w:tab w:val="left" w:pos="13325"/>
              </w:tabs>
              <w:spacing w:line="240" w:lineRule="auto"/>
              <w:ind w:right="47"/>
              <w:jc w:val="center"/>
              <w:rPr>
                <w:rFonts w:eastAsia="Arial" w:cs="Arial"/>
                <w:b/>
                <w:color w:val="FFFFFF" w:themeColor="background1"/>
                <w:sz w:val="28"/>
                <w:szCs w:val="28"/>
              </w:rPr>
            </w:pPr>
          </w:p>
          <w:p w14:paraId="4E2B8695" w14:textId="4D04E93B" w:rsidR="002810E9" w:rsidRDefault="003E479F" w:rsidP="002810E9">
            <w:pPr>
              <w:tabs>
                <w:tab w:val="left" w:pos="13325"/>
              </w:tabs>
              <w:spacing w:line="240" w:lineRule="auto"/>
              <w:ind w:right="47"/>
              <w:jc w:val="center"/>
              <w:rPr>
                <w:rFonts w:eastAsia="Arial" w:cs="Arial"/>
                <w:color w:val="FFFFFF" w:themeColor="background1"/>
                <w:sz w:val="28"/>
                <w:szCs w:val="28"/>
              </w:rPr>
            </w:pPr>
            <w:r>
              <w:rPr>
                <w:rFonts w:eastAsia="Arial" w:cs="Arial"/>
                <w:b/>
                <w:color w:val="FFFFFF" w:themeColor="background1"/>
                <w:sz w:val="40"/>
                <w:szCs w:val="40"/>
              </w:rPr>
              <w:t>89</w:t>
            </w:r>
            <w:r w:rsidR="002810E9" w:rsidRPr="00672D33">
              <w:rPr>
                <w:rFonts w:eastAsia="Arial" w:cs="Arial"/>
                <w:b/>
                <w:color w:val="FFFFFF" w:themeColor="background1"/>
                <w:sz w:val="40"/>
                <w:szCs w:val="40"/>
              </w:rPr>
              <w:t>%</w:t>
            </w:r>
            <w:r w:rsidR="002810E9" w:rsidRPr="00672D33">
              <w:rPr>
                <w:rFonts w:eastAsia="Arial" w:cs="Arial"/>
                <w:color w:val="FFFFFF" w:themeColor="background1"/>
                <w:sz w:val="28"/>
                <w:szCs w:val="28"/>
              </w:rPr>
              <w:t xml:space="preserve"> </w:t>
            </w:r>
          </w:p>
          <w:p w14:paraId="76D6D3F3" w14:textId="77777777" w:rsidR="002810E9" w:rsidRDefault="002810E9" w:rsidP="002810E9">
            <w:pPr>
              <w:tabs>
                <w:tab w:val="left" w:pos="13325"/>
              </w:tabs>
              <w:spacing w:line="240" w:lineRule="auto"/>
              <w:ind w:right="47"/>
              <w:jc w:val="center"/>
              <w:rPr>
                <w:rFonts w:eastAsia="Arial" w:cs="Arial"/>
                <w:color w:val="FFFFFF" w:themeColor="background1"/>
                <w:sz w:val="28"/>
                <w:szCs w:val="28"/>
              </w:rPr>
            </w:pPr>
          </w:p>
          <w:p w14:paraId="10E9472E" w14:textId="77777777" w:rsidR="003E479F" w:rsidRDefault="003E479F" w:rsidP="003E479F">
            <w:pPr>
              <w:tabs>
                <w:tab w:val="left" w:pos="13325"/>
              </w:tabs>
              <w:spacing w:line="240" w:lineRule="auto"/>
              <w:ind w:right="47"/>
              <w:jc w:val="center"/>
              <w:rPr>
                <w:rFonts w:eastAsia="Arial" w:cs="Arial"/>
                <w:color w:val="FFFFFF" w:themeColor="background1"/>
                <w:sz w:val="28"/>
                <w:szCs w:val="28"/>
              </w:rPr>
            </w:pPr>
            <w:r>
              <w:rPr>
                <w:rFonts w:eastAsia="Arial" w:cs="Arial"/>
                <w:color w:val="FFFFFF" w:themeColor="background1"/>
                <w:sz w:val="28"/>
                <w:szCs w:val="28"/>
              </w:rPr>
              <w:t xml:space="preserve">Of customers </w:t>
            </w:r>
          </w:p>
          <w:p w14:paraId="605C6DE6" w14:textId="77777777" w:rsidR="003E479F" w:rsidRDefault="003E479F" w:rsidP="003E479F">
            <w:pPr>
              <w:tabs>
                <w:tab w:val="left" w:pos="13325"/>
              </w:tabs>
              <w:spacing w:line="240" w:lineRule="auto"/>
              <w:ind w:right="47"/>
              <w:jc w:val="center"/>
              <w:rPr>
                <w:rFonts w:eastAsia="Arial" w:cs="Arial"/>
                <w:color w:val="FFFFFF" w:themeColor="background1"/>
                <w:sz w:val="28"/>
                <w:szCs w:val="28"/>
              </w:rPr>
            </w:pPr>
            <w:r>
              <w:rPr>
                <w:rFonts w:eastAsia="Arial" w:cs="Arial"/>
                <w:color w:val="FFFFFF" w:themeColor="background1"/>
                <w:sz w:val="28"/>
                <w:szCs w:val="28"/>
              </w:rPr>
              <w:t xml:space="preserve">were satisfied </w:t>
            </w:r>
          </w:p>
          <w:p w14:paraId="54F1079D" w14:textId="77777777" w:rsidR="003E479F" w:rsidRDefault="003E479F" w:rsidP="003E479F">
            <w:pPr>
              <w:tabs>
                <w:tab w:val="left" w:pos="13325"/>
              </w:tabs>
              <w:spacing w:line="240" w:lineRule="auto"/>
              <w:ind w:right="142"/>
              <w:jc w:val="center"/>
              <w:rPr>
                <w:rFonts w:eastAsia="Arial" w:cs="Arial"/>
                <w:b/>
                <w:color w:val="FFFFFF" w:themeColor="background1"/>
                <w:sz w:val="36"/>
                <w:szCs w:val="36"/>
              </w:rPr>
            </w:pPr>
            <w:r>
              <w:rPr>
                <w:rFonts w:eastAsia="Arial" w:cs="Arial"/>
                <w:color w:val="FFFFFF" w:themeColor="background1"/>
                <w:sz w:val="28"/>
                <w:szCs w:val="28"/>
              </w:rPr>
              <w:t xml:space="preserve">with their experience at a </w:t>
            </w:r>
            <w:r w:rsidRPr="00185441">
              <w:rPr>
                <w:rFonts w:eastAsia="Arial" w:cs="Arial"/>
                <w:color w:val="FFFFFF" w:themeColor="background1"/>
                <w:sz w:val="28"/>
                <w:szCs w:val="28"/>
              </w:rPr>
              <w:t>Telford &amp; Wrekin Council</w:t>
            </w:r>
            <w:r w:rsidRPr="00185441">
              <w:rPr>
                <w:rFonts w:eastAsia="Arial" w:cs="Arial"/>
                <w:b/>
                <w:color w:val="FFFFFF" w:themeColor="background1"/>
                <w:sz w:val="36"/>
                <w:szCs w:val="36"/>
              </w:rPr>
              <w:t xml:space="preserve"> </w:t>
            </w:r>
          </w:p>
          <w:p w14:paraId="3DBE03ED" w14:textId="77777777" w:rsidR="003E479F" w:rsidRPr="00185441" w:rsidRDefault="003E479F" w:rsidP="003E479F">
            <w:pPr>
              <w:tabs>
                <w:tab w:val="left" w:pos="13325"/>
              </w:tabs>
              <w:spacing w:line="240" w:lineRule="auto"/>
              <w:ind w:right="142"/>
              <w:jc w:val="center"/>
              <w:rPr>
                <w:rFonts w:eastAsia="Arial" w:cs="Arial"/>
                <w:b/>
                <w:color w:val="FFFFFF" w:themeColor="background1"/>
                <w:sz w:val="36"/>
                <w:szCs w:val="36"/>
              </w:rPr>
            </w:pPr>
            <w:r>
              <w:rPr>
                <w:rFonts w:eastAsia="Arial" w:cs="Arial"/>
                <w:b/>
                <w:color w:val="FFFFFF" w:themeColor="background1"/>
                <w:sz w:val="36"/>
                <w:szCs w:val="36"/>
              </w:rPr>
              <w:t>Park</w:t>
            </w:r>
          </w:p>
          <w:p w14:paraId="3E33C98D" w14:textId="77777777" w:rsidR="003E479F" w:rsidRDefault="003E479F" w:rsidP="003E479F">
            <w:pPr>
              <w:tabs>
                <w:tab w:val="left" w:pos="13325"/>
              </w:tabs>
              <w:spacing w:line="240" w:lineRule="auto"/>
              <w:ind w:right="47"/>
              <w:jc w:val="center"/>
              <w:rPr>
                <w:rFonts w:eastAsia="Arial" w:cs="Arial"/>
                <w:color w:val="FFFFFF" w:themeColor="background1"/>
                <w:sz w:val="16"/>
                <w:szCs w:val="16"/>
              </w:rPr>
            </w:pPr>
          </w:p>
          <w:p w14:paraId="279D8027" w14:textId="77777777" w:rsidR="003E479F" w:rsidRDefault="003E479F" w:rsidP="003E479F">
            <w:pPr>
              <w:tabs>
                <w:tab w:val="left" w:pos="13325"/>
              </w:tabs>
              <w:spacing w:line="240" w:lineRule="auto"/>
              <w:ind w:right="47"/>
              <w:jc w:val="center"/>
              <w:rPr>
                <w:rFonts w:eastAsia="Arial" w:cs="Arial"/>
                <w:color w:val="FFFFFF" w:themeColor="background1"/>
                <w:sz w:val="16"/>
                <w:szCs w:val="16"/>
              </w:rPr>
            </w:pPr>
          </w:p>
          <w:p w14:paraId="3DF49CC7" w14:textId="38F1FB54" w:rsidR="003E479F" w:rsidRPr="00C65F20" w:rsidRDefault="003E479F" w:rsidP="003E479F">
            <w:pPr>
              <w:tabs>
                <w:tab w:val="left" w:pos="13325"/>
              </w:tabs>
              <w:spacing w:line="240" w:lineRule="auto"/>
              <w:ind w:right="47"/>
              <w:jc w:val="center"/>
              <w:rPr>
                <w:rFonts w:eastAsia="Arial" w:cs="Arial"/>
                <w:b/>
                <w:color w:val="FFFFFF" w:themeColor="background1"/>
              </w:rPr>
            </w:pPr>
            <w:r w:rsidRPr="00185441">
              <w:rPr>
                <w:rFonts w:eastAsia="Arial" w:cs="Arial"/>
                <w:color w:val="FFFFFF" w:themeColor="background1"/>
                <w:sz w:val="16"/>
                <w:szCs w:val="16"/>
              </w:rPr>
              <w:t>*</w:t>
            </w:r>
            <w:r>
              <w:rPr>
                <w:rFonts w:eastAsia="Arial" w:cs="Arial"/>
                <w:color w:val="FFFFFF" w:themeColor="background1"/>
                <w:sz w:val="16"/>
                <w:szCs w:val="16"/>
              </w:rPr>
              <w:t>Mystery Customer Assignment</w:t>
            </w:r>
          </w:p>
        </w:tc>
      </w:tr>
    </w:tbl>
    <w:p w14:paraId="0037239D" w14:textId="190486FB" w:rsidR="003E479F" w:rsidRDefault="003E479F" w:rsidP="003E479F">
      <w:pPr>
        <w:tabs>
          <w:tab w:val="left" w:pos="13325"/>
        </w:tabs>
        <w:ind w:right="1559"/>
        <w:rPr>
          <w:rFonts w:cs="Arial"/>
        </w:rPr>
      </w:pPr>
      <w:r>
        <w:rPr>
          <w:rFonts w:eastAsia="Arial" w:cs="Arial"/>
        </w:rPr>
        <w:lastRenderedPageBreak/>
        <w:t xml:space="preserve">The Customer Insight Programme now has 214 </w:t>
      </w:r>
      <w:r>
        <w:rPr>
          <w:rFonts w:cs="Arial"/>
        </w:rPr>
        <w:t xml:space="preserve">volunteers who have registered with us as Mystery Customers </w:t>
      </w:r>
      <w:r w:rsidR="00797C11">
        <w:rPr>
          <w:rFonts w:cs="Arial"/>
        </w:rPr>
        <w:t>to</w:t>
      </w:r>
      <w:r>
        <w:rPr>
          <w:rFonts w:cs="Arial"/>
        </w:rPr>
        <w:t xml:space="preserve"> undertake assignments. We have seen a 15% </w:t>
      </w:r>
      <w:r w:rsidRPr="008576A4">
        <w:rPr>
          <w:rFonts w:cs="Arial"/>
        </w:rPr>
        <w:t>in</w:t>
      </w:r>
      <w:r>
        <w:rPr>
          <w:rFonts w:cs="Arial"/>
        </w:rPr>
        <w:t>crease in volunteers during 2023/24</w:t>
      </w:r>
      <w:r w:rsidRPr="008576A4">
        <w:rPr>
          <w:rFonts w:cs="Arial"/>
        </w:rPr>
        <w:t>, this</w:t>
      </w:r>
      <w:r>
        <w:rPr>
          <w:rFonts w:cs="Arial"/>
        </w:rPr>
        <w:t xml:space="preserve"> is a bigger increase than we have experienced in previous years and the team will continue to promote the recruitment of the programme in the coming year. </w:t>
      </w:r>
    </w:p>
    <w:p w14:paraId="23097F7B" w14:textId="28A74F52" w:rsidR="0095215B" w:rsidRDefault="0095215B" w:rsidP="00716B22">
      <w:pPr>
        <w:tabs>
          <w:tab w:val="left" w:pos="13325"/>
        </w:tabs>
        <w:ind w:right="1559"/>
        <w:rPr>
          <w:rFonts w:eastAsia="Arial" w:cs="Arial"/>
        </w:rPr>
      </w:pPr>
    </w:p>
    <w:p w14:paraId="1D763379" w14:textId="359AB6EF" w:rsidR="00997222" w:rsidRPr="00221360" w:rsidRDefault="003A34FD" w:rsidP="003A34FD">
      <w:pPr>
        <w:tabs>
          <w:tab w:val="left" w:pos="13325"/>
        </w:tabs>
        <w:autoSpaceDE w:val="0"/>
        <w:autoSpaceDN w:val="0"/>
        <w:adjustRightInd w:val="0"/>
        <w:spacing w:line="240" w:lineRule="auto"/>
        <w:ind w:right="1559"/>
        <w:jc w:val="both"/>
        <w:rPr>
          <w:rFonts w:cs="Arial"/>
        </w:rPr>
      </w:pPr>
      <w:r w:rsidRPr="002F72C9">
        <w:rPr>
          <w:rFonts w:cs="Arial"/>
          <w:noProof/>
          <w:szCs w:val="32"/>
          <w:lang w:eastAsia="en-GB"/>
        </w:rPr>
        <mc:AlternateContent>
          <mc:Choice Requires="wps">
            <w:drawing>
              <wp:anchor distT="0" distB="0" distL="114300" distR="114300" simplePos="0" relativeHeight="251795456" behindDoc="0" locked="0" layoutInCell="1" allowOverlap="1" wp14:anchorId="5E5DDEA1" wp14:editId="10D9E632">
                <wp:simplePos x="0" y="0"/>
                <wp:positionH relativeFrom="margin">
                  <wp:align>right</wp:align>
                </wp:positionH>
                <wp:positionV relativeFrom="paragraph">
                  <wp:posOffset>342265</wp:posOffset>
                </wp:positionV>
                <wp:extent cx="2305050" cy="895350"/>
                <wp:effectExtent l="209550" t="38100" r="19050" b="38100"/>
                <wp:wrapThrough wrapText="bothSides">
                  <wp:wrapPolygon edited="0">
                    <wp:start x="8033" y="-919"/>
                    <wp:lineTo x="-1964" y="-460"/>
                    <wp:lineTo x="-1964" y="14247"/>
                    <wp:lineTo x="0" y="14247"/>
                    <wp:lineTo x="0" y="18843"/>
                    <wp:lineTo x="7319" y="21600"/>
                    <wp:lineTo x="7319" y="22060"/>
                    <wp:lineTo x="14102" y="22060"/>
                    <wp:lineTo x="14281" y="21600"/>
                    <wp:lineTo x="21600" y="14247"/>
                    <wp:lineTo x="21421" y="7353"/>
                    <wp:lineTo x="21421" y="5974"/>
                    <wp:lineTo x="14817" y="-460"/>
                    <wp:lineTo x="13567" y="-919"/>
                    <wp:lineTo x="8033" y="-919"/>
                  </wp:wrapPolygon>
                </wp:wrapThrough>
                <wp:docPr id="7" name="Oval Callout 7"/>
                <wp:cNvGraphicFramePr/>
                <a:graphic xmlns:a="http://schemas.openxmlformats.org/drawingml/2006/main">
                  <a:graphicData uri="http://schemas.microsoft.com/office/word/2010/wordprocessingShape">
                    <wps:wsp>
                      <wps:cNvSpPr/>
                      <wps:spPr>
                        <a:xfrm>
                          <a:off x="0" y="0"/>
                          <a:ext cx="2305050" cy="895350"/>
                        </a:xfrm>
                        <a:prstGeom prst="wedgeEllipseCallout">
                          <a:avLst>
                            <a:gd name="adj1" fmla="val -56384"/>
                            <a:gd name="adj2" fmla="val -16816"/>
                          </a:avLst>
                        </a:prstGeom>
                        <a:noFill/>
                        <a:ln w="28575" cap="flat" cmpd="sng" algn="ctr">
                          <a:solidFill>
                            <a:srgbClr val="C00000"/>
                          </a:solidFill>
                          <a:prstDash val="solid"/>
                          <a:miter lim="800000"/>
                        </a:ln>
                        <a:effectLst/>
                      </wps:spPr>
                      <wps:txbx>
                        <w:txbxContent>
                          <w:p w14:paraId="648A1900" w14:textId="77777777" w:rsidR="00FA71B6" w:rsidRPr="00AD2526" w:rsidRDefault="00FA71B6" w:rsidP="003E479F">
                            <w:pPr>
                              <w:spacing w:line="240" w:lineRule="auto"/>
                              <w:jc w:val="center"/>
                              <w:rPr>
                                <w:rFonts w:ascii="Segoe UI" w:hAnsi="Segoe UI" w:cs="Segoe UI"/>
                                <w:b/>
                                <w:i/>
                                <w:color w:val="808080" w:themeColor="background1" w:themeShade="80"/>
                                <w:sz w:val="18"/>
                                <w:szCs w:val="18"/>
                                <w:shd w:val="clear" w:color="auto" w:fill="FFFFFF"/>
                              </w:rPr>
                            </w:pPr>
                            <w:r w:rsidRPr="00C35D21">
                              <w:rPr>
                                <w:rFonts w:cs="Arial"/>
                                <w:b/>
                                <w:i/>
                                <w:color w:val="808080" w:themeColor="background1" w:themeShade="80"/>
                                <w:sz w:val="18"/>
                                <w:szCs w:val="18"/>
                              </w:rPr>
                              <w:t>“Generally the park is a very nice place to go with plenty of amenities which are well maintained”</w:t>
                            </w:r>
                          </w:p>
                          <w:p w14:paraId="20EDF50F" w14:textId="77777777" w:rsidR="00FA71B6" w:rsidRPr="001E081A" w:rsidRDefault="00FA71B6" w:rsidP="003E479F">
                            <w:pPr>
                              <w:jc w:val="center"/>
                              <w:rPr>
                                <w:rFonts w:ascii="ArialMT" w:hAnsi="ArialMT" w:cs="ArialMT"/>
                                <w:b/>
                                <w:color w:val="A6A6A6" w:themeColor="background1" w:themeShade="A6"/>
                                <w:sz w:val="20"/>
                                <w:szCs w:val="20"/>
                              </w:rPr>
                            </w:pPr>
                          </w:p>
                          <w:p w14:paraId="63DF150B" w14:textId="77777777" w:rsidR="00FA71B6" w:rsidRPr="001E081A" w:rsidRDefault="00FA71B6" w:rsidP="003E479F">
                            <w:pPr>
                              <w:rPr>
                                <w:b/>
                                <w:color w:val="A6A6A6" w:themeColor="background1" w:themeShade="A6"/>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DDEA1" id="Oval Callout 7" o:spid="_x0000_s1032" type="#_x0000_t63" style="position:absolute;left:0;text-align:left;margin-left:130.3pt;margin-top:26.95pt;width:181.5pt;height:70.5pt;z-index:251795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" adj="-1379,7168" filled="f" strokecolor="#c00000" strokeweight="2.25pt">
                <v:textbox>
                  <w:txbxContent>
                    <w:p w14:paraId="648A1900" w14:textId="77777777" w:rsidR="00FA71B6" w:rsidRPr="00AD2526" w:rsidRDefault="00FA71B6" w:rsidP="003E479F">
                      <w:pPr>
                        <w:spacing w:line="240" w:lineRule="auto"/>
                        <w:jc w:val="center"/>
                        <w:rPr>
                          <w:rFonts w:ascii="Segoe UI" w:hAnsi="Segoe UI" w:cs="Segoe UI"/>
                          <w:b/>
                          <w:i/>
                          <w:color w:val="808080" w:themeColor="background1" w:themeShade="80"/>
                          <w:sz w:val="18"/>
                          <w:szCs w:val="18"/>
                          <w:shd w:val="clear" w:color="auto" w:fill="FFFFFF"/>
                        </w:rPr>
                      </w:pPr>
                      <w:r w:rsidRPr="00C35D21">
                        <w:rPr>
                          <w:rFonts w:cs="Arial"/>
                          <w:b/>
                          <w:i/>
                          <w:color w:val="808080" w:themeColor="background1" w:themeShade="80"/>
                          <w:sz w:val="18"/>
                          <w:szCs w:val="18"/>
                        </w:rPr>
                        <w:t>“Generally the park is a very nice place to go with plenty of amenities which are well maintained”</w:t>
                      </w:r>
                    </w:p>
                    <w:p w14:paraId="20EDF50F" w14:textId="77777777" w:rsidR="00FA71B6" w:rsidRPr="001E081A" w:rsidRDefault="00FA71B6" w:rsidP="003E479F">
                      <w:pPr>
                        <w:jc w:val="center"/>
                        <w:rPr>
                          <w:rFonts w:ascii="ArialMT" w:hAnsi="ArialMT" w:cs="ArialMT"/>
                          <w:b/>
                          <w:color w:val="A6A6A6" w:themeColor="background1" w:themeShade="A6"/>
                          <w:sz w:val="20"/>
                          <w:szCs w:val="20"/>
                        </w:rPr>
                      </w:pPr>
                    </w:p>
                    <w:p w14:paraId="63DF150B" w14:textId="77777777" w:rsidR="00FA71B6" w:rsidRPr="001E081A" w:rsidRDefault="00FA71B6" w:rsidP="003E479F">
                      <w:pPr>
                        <w:rPr>
                          <w:b/>
                          <w:color w:val="A6A6A6" w:themeColor="background1" w:themeShade="A6"/>
                          <w:sz w:val="20"/>
                          <w:szCs w:val="20"/>
                        </w:rPr>
                      </w:pPr>
                    </w:p>
                  </w:txbxContent>
                </v:textbox>
                <w10:wrap type="through" anchorx="margin"/>
              </v:shape>
            </w:pict>
          </mc:Fallback>
        </mc:AlternateContent>
      </w:r>
      <w:r w:rsidR="008A4FC9">
        <w:rPr>
          <w:rFonts w:cs="Arial"/>
          <w:b/>
          <w:color w:val="FF0000"/>
          <w:sz w:val="40"/>
          <w:szCs w:val="40"/>
        </w:rPr>
        <w:t>7</w:t>
      </w:r>
      <w:r>
        <w:rPr>
          <w:rFonts w:cs="Arial"/>
          <w:b/>
          <w:color w:val="FF0000"/>
          <w:sz w:val="40"/>
          <w:szCs w:val="40"/>
        </w:rPr>
        <w:t>2</w:t>
      </w:r>
      <w:r w:rsidR="00997222" w:rsidRPr="00053109">
        <w:rPr>
          <w:rFonts w:cs="Arial"/>
          <w:b/>
          <w:color w:val="BF8F00" w:themeColor="accent4" w:themeShade="BF"/>
          <w:sz w:val="40"/>
          <w:szCs w:val="40"/>
        </w:rPr>
        <w:t xml:space="preserve"> </w:t>
      </w:r>
      <w:r w:rsidR="00997222" w:rsidRPr="00053109">
        <w:rPr>
          <w:rFonts w:cs="Arial"/>
        </w:rPr>
        <w:t>assignments have been completed across the Customer Insight programme since April 2023</w:t>
      </w:r>
      <w:r w:rsidR="00997222" w:rsidRPr="00170110">
        <w:rPr>
          <w:rFonts w:cs="Arial"/>
        </w:rPr>
        <w:t xml:space="preserve"> </w:t>
      </w:r>
      <w:r>
        <w:rPr>
          <w:rFonts w:cs="Arial"/>
        </w:rPr>
        <w:t xml:space="preserve">with an </w:t>
      </w:r>
      <w:r w:rsidRPr="003A34FD">
        <w:rPr>
          <w:rFonts w:cs="Arial"/>
          <w:b/>
          <w:color w:val="FF0000"/>
          <w:sz w:val="40"/>
          <w:szCs w:val="40"/>
        </w:rPr>
        <w:t>87%</w:t>
      </w:r>
      <w:r>
        <w:rPr>
          <w:rFonts w:cs="Arial"/>
        </w:rPr>
        <w:t xml:space="preserve"> satisfaction score overall. </w:t>
      </w:r>
    </w:p>
    <w:p w14:paraId="78705317" w14:textId="5F4C286B" w:rsidR="00997222" w:rsidRPr="007D3F85" w:rsidRDefault="00997222" w:rsidP="00716B22">
      <w:pPr>
        <w:tabs>
          <w:tab w:val="left" w:pos="13325"/>
        </w:tabs>
        <w:ind w:right="1559"/>
        <w:rPr>
          <w:rFonts w:eastAsia="Arial" w:cs="Arial"/>
        </w:rPr>
      </w:pPr>
      <w:r w:rsidRPr="005216B7">
        <w:rPr>
          <w:rFonts w:cs="Arial"/>
          <w:noProof/>
          <w:lang w:eastAsia="en-GB"/>
        </w:rPr>
        <w:drawing>
          <wp:anchor distT="0" distB="0" distL="114300" distR="114300" simplePos="0" relativeHeight="251796480" behindDoc="1" locked="0" layoutInCell="1" allowOverlap="1" wp14:anchorId="7B51B5AA" wp14:editId="337C5AB5">
            <wp:simplePos x="0" y="0"/>
            <wp:positionH relativeFrom="column">
              <wp:posOffset>6496050</wp:posOffset>
            </wp:positionH>
            <wp:positionV relativeFrom="paragraph">
              <wp:posOffset>8890</wp:posOffset>
            </wp:positionV>
            <wp:extent cx="457200" cy="482600"/>
            <wp:effectExtent l="0" t="0" r="0" b="0"/>
            <wp:wrapThrough wrapText="bothSides">
              <wp:wrapPolygon edited="0">
                <wp:start x="0" y="0"/>
                <wp:lineTo x="0" y="20463"/>
                <wp:lineTo x="20700" y="20463"/>
                <wp:lineTo x="20700" y="0"/>
                <wp:lineTo x="0" y="0"/>
              </wp:wrapPolygon>
            </wp:wrapThrough>
            <wp:docPr id="226" name="Picture 226" descr="https://www.cs.umd.edu/sites/default/files/default_images/user_icon.png"/>
            <wp:cNvGraphicFramePr/>
            <a:graphic xmlns:a="http://schemas.openxmlformats.org/drawingml/2006/main">
              <a:graphicData uri="http://schemas.openxmlformats.org/drawingml/2006/picture">
                <pic:pic xmlns:pic="http://schemas.openxmlformats.org/drawingml/2006/picture">
                  <pic:nvPicPr>
                    <pic:cNvPr id="197" name="Picture 197" descr="https://www.cs.umd.edu/sites/default/files/default_images/user_icon.pn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482600"/>
                    </a:xfrm>
                    <a:prstGeom prst="rect">
                      <a:avLst/>
                    </a:prstGeom>
                    <a:noFill/>
                    <a:ln>
                      <a:noFill/>
                    </a:ln>
                  </pic:spPr>
                </pic:pic>
              </a:graphicData>
            </a:graphic>
            <wp14:sizeRelV relativeFrom="margin">
              <wp14:pctHeight>0</wp14:pctHeight>
            </wp14:sizeRelV>
          </wp:anchor>
        </w:drawing>
      </w:r>
    </w:p>
    <w:p w14:paraId="22B85787" w14:textId="5E5DD358" w:rsidR="00997222" w:rsidRDefault="00997222" w:rsidP="00997222">
      <w:pPr>
        <w:tabs>
          <w:tab w:val="left" w:pos="13325"/>
        </w:tabs>
        <w:ind w:right="1559"/>
        <w:rPr>
          <w:b/>
          <w:color w:val="BA0C11"/>
          <w:sz w:val="28"/>
          <w:szCs w:val="28"/>
        </w:rPr>
      </w:pPr>
      <w:r>
        <w:rPr>
          <w:b/>
          <w:color w:val="BA0C11"/>
          <w:sz w:val="28"/>
          <w:szCs w:val="28"/>
        </w:rPr>
        <w:t>Parks and Open Spaces</w:t>
      </w:r>
    </w:p>
    <w:p w14:paraId="150296DC" w14:textId="77777777" w:rsidR="00997222" w:rsidRDefault="00997222" w:rsidP="00997222">
      <w:pPr>
        <w:tabs>
          <w:tab w:val="left" w:pos="13325"/>
        </w:tabs>
        <w:ind w:right="1559"/>
        <w:rPr>
          <w:b/>
          <w:color w:val="BA0C11"/>
          <w:sz w:val="28"/>
          <w:szCs w:val="28"/>
        </w:rPr>
      </w:pPr>
    </w:p>
    <w:p w14:paraId="58C993B9" w14:textId="7BCE7778" w:rsidR="00997222" w:rsidRPr="00FB778C" w:rsidRDefault="00997222" w:rsidP="00FB778C">
      <w:r w:rsidRPr="002D70B0">
        <w:t xml:space="preserve">Our ‘Parks’ assignment completed in August </w:t>
      </w:r>
      <w:r w:rsidR="00D22E8D">
        <w:t xml:space="preserve">2023 </w:t>
      </w:r>
      <w:r w:rsidR="00D87112">
        <w:t>had</w:t>
      </w:r>
      <w:r w:rsidRPr="002D70B0">
        <w:t xml:space="preserve"> the most responses to date. The assignment consisted of three parts: Reviewing available information pre-visit, the visit</w:t>
      </w:r>
      <w:r w:rsidR="00D87112">
        <w:t>,</w:t>
      </w:r>
      <w:r w:rsidRPr="002D70B0">
        <w:t xml:space="preserve"> and reporting issues via MyTelford</w:t>
      </w:r>
      <w:r w:rsidR="00797C11" w:rsidRPr="002D70B0">
        <w:t xml:space="preserve">. </w:t>
      </w:r>
      <w:r w:rsidRPr="002D70B0">
        <w:t>Visits were made to Apley Wood, Dale End, Dawley, Hartshill, Bowring, Granville Country Park and Telford Town Park.</w:t>
      </w:r>
      <w:r w:rsidR="00FB778C">
        <w:t xml:space="preserve"> </w:t>
      </w:r>
      <w:r w:rsidRPr="002D70B0">
        <w:t xml:space="preserve">We were overwhelmed with the general cross-section of participants, </w:t>
      </w:r>
      <w:r w:rsidR="00797C11" w:rsidRPr="002D70B0">
        <w:t>particularly</w:t>
      </w:r>
      <w:r w:rsidRPr="002D70B0">
        <w:t xml:space="preserve"> those who have specific accessibility needs. We were </w:t>
      </w:r>
      <w:r w:rsidRPr="002D70B0">
        <w:rPr>
          <w:rFonts w:cs="Arial"/>
        </w:rPr>
        <w:t>also delighted with the insights shared through a case study who came to us through the Making It Real Board</w:t>
      </w:r>
      <w:r>
        <w:rPr>
          <w:rFonts w:cs="Arial"/>
        </w:rPr>
        <w:t>.</w:t>
      </w:r>
      <w:r w:rsidR="00FB778C">
        <w:rPr>
          <w:rFonts w:cs="Arial"/>
        </w:rPr>
        <w:t xml:space="preserve"> </w:t>
      </w:r>
      <w:r w:rsidRPr="002D70B0">
        <w:rPr>
          <w:rFonts w:cs="Arial"/>
        </w:rPr>
        <w:t xml:space="preserve">Some of the quick wins </w:t>
      </w:r>
      <w:r w:rsidR="00FB778C">
        <w:rPr>
          <w:rFonts w:cs="Arial"/>
        </w:rPr>
        <w:t>included</w:t>
      </w:r>
      <w:r w:rsidRPr="002D70B0">
        <w:rPr>
          <w:rFonts w:cs="Arial"/>
        </w:rPr>
        <w:t xml:space="preserve"> the removal of graffiti, clearing of rubbish, mending a broken fence and replacing broken and out of date notices and maps. Spelling mistakes online have been corrected and the website has been updated with better parking information and plans to include public transport.</w:t>
      </w:r>
    </w:p>
    <w:p w14:paraId="48350536" w14:textId="77777777" w:rsidR="00997222" w:rsidRPr="002D70B0" w:rsidRDefault="00997222" w:rsidP="00997222">
      <w:pPr>
        <w:pStyle w:val="xmsonormal"/>
        <w:shd w:val="clear" w:color="auto" w:fill="FFFFFF"/>
        <w:rPr>
          <w:rFonts w:ascii="Arial" w:hAnsi="Arial" w:cs="Arial"/>
          <w:sz w:val="24"/>
          <w:szCs w:val="24"/>
        </w:rPr>
      </w:pPr>
    </w:p>
    <w:p w14:paraId="3515BCC3" w14:textId="77777777" w:rsidR="00997222" w:rsidRPr="002D70B0" w:rsidRDefault="00997222" w:rsidP="00997222">
      <w:pPr>
        <w:pStyle w:val="xmsonormal"/>
        <w:shd w:val="clear" w:color="auto" w:fill="FFFFFF"/>
        <w:rPr>
          <w:rFonts w:ascii="Arial" w:hAnsi="Arial" w:cs="Arial"/>
          <w:sz w:val="24"/>
          <w:szCs w:val="24"/>
        </w:rPr>
      </w:pPr>
      <w:r w:rsidRPr="002D70B0">
        <w:rPr>
          <w:rFonts w:ascii="Arial" w:hAnsi="Arial" w:cs="Arial"/>
          <w:sz w:val="24"/>
          <w:szCs w:val="24"/>
        </w:rPr>
        <w:t>Service have advised they will revisit budgets within the next 10 months to accommodate other recommendations such as installing handrails. Accessibility audits will also be completed for all parks within the next 12 months and websites will be updated accordingly.</w:t>
      </w:r>
    </w:p>
    <w:p w14:paraId="1DF75E02" w14:textId="77777777" w:rsidR="00997222" w:rsidRDefault="00997222" w:rsidP="00997222">
      <w:pPr>
        <w:tabs>
          <w:tab w:val="left" w:pos="13325"/>
        </w:tabs>
        <w:ind w:right="1559"/>
        <w:rPr>
          <w:rFonts w:eastAsia="Arial" w:cs="Arial"/>
        </w:rPr>
      </w:pPr>
    </w:p>
    <w:p w14:paraId="35DE2C0C" w14:textId="1210F005" w:rsidR="00997222" w:rsidRPr="002D70B0" w:rsidRDefault="003A34FD" w:rsidP="00997222">
      <w:pPr>
        <w:tabs>
          <w:tab w:val="left" w:pos="13325"/>
        </w:tabs>
        <w:spacing w:line="400" w:lineRule="exact"/>
        <w:ind w:right="1559"/>
        <w:rPr>
          <w:rFonts w:cs="Arial"/>
          <w:noProof/>
          <w14:textOutline w14:w="0" w14:cap="flat" w14:cmpd="sng" w14:algn="ctr">
            <w14:noFill/>
            <w14:prstDash w14:val="solid"/>
            <w14:round/>
          </w14:textOutline>
        </w:rPr>
      </w:pPr>
      <w:r w:rsidRPr="002B7256">
        <w:rPr>
          <w:rFonts w:cs="Arial"/>
          <w:noProof/>
          <w:szCs w:val="32"/>
          <w:lang w:eastAsia="en-GB"/>
        </w:rPr>
        <mc:AlternateContent>
          <mc:Choice Requires="wps">
            <w:drawing>
              <wp:anchor distT="0" distB="0" distL="114300" distR="114300" simplePos="0" relativeHeight="251798528" behindDoc="1" locked="0" layoutInCell="1" allowOverlap="1" wp14:anchorId="10731279" wp14:editId="335520CA">
                <wp:simplePos x="0" y="0"/>
                <wp:positionH relativeFrom="page">
                  <wp:posOffset>8235950</wp:posOffset>
                </wp:positionH>
                <wp:positionV relativeFrom="paragraph">
                  <wp:posOffset>46355</wp:posOffset>
                </wp:positionV>
                <wp:extent cx="2257425" cy="561975"/>
                <wp:effectExtent l="38100" t="38100" r="47625" b="28575"/>
                <wp:wrapThrough wrapText="bothSides">
                  <wp:wrapPolygon edited="0">
                    <wp:start x="7291" y="-1464"/>
                    <wp:lineTo x="-365" y="-732"/>
                    <wp:lineTo x="-365" y="20502"/>
                    <wp:lineTo x="6562" y="21966"/>
                    <wp:lineTo x="15129" y="21966"/>
                    <wp:lineTo x="16405" y="21966"/>
                    <wp:lineTo x="21873" y="13180"/>
                    <wp:lineTo x="21873" y="5125"/>
                    <wp:lineTo x="17863" y="-732"/>
                    <wp:lineTo x="14218" y="-1464"/>
                    <wp:lineTo x="7291" y="-1464"/>
                  </wp:wrapPolygon>
                </wp:wrapThrough>
                <wp:docPr id="2" name="Oval Callout 2"/>
                <wp:cNvGraphicFramePr/>
                <a:graphic xmlns:a="http://schemas.openxmlformats.org/drawingml/2006/main">
                  <a:graphicData uri="http://schemas.microsoft.com/office/word/2010/wordprocessingShape">
                    <wps:wsp>
                      <wps:cNvSpPr/>
                      <wps:spPr>
                        <a:xfrm>
                          <a:off x="0" y="0"/>
                          <a:ext cx="2257425" cy="561975"/>
                        </a:xfrm>
                        <a:prstGeom prst="wedgeEllipseCallout">
                          <a:avLst>
                            <a:gd name="adj1" fmla="val -47717"/>
                            <a:gd name="adj2" fmla="val 45512"/>
                          </a:avLst>
                        </a:prstGeom>
                        <a:noFill/>
                        <a:ln w="28575" cap="flat" cmpd="sng" algn="ctr">
                          <a:solidFill>
                            <a:srgbClr val="C00000"/>
                          </a:solidFill>
                          <a:prstDash val="solid"/>
                          <a:miter lim="800000"/>
                        </a:ln>
                        <a:effectLst/>
                      </wps:spPr>
                      <wps:txbx>
                        <w:txbxContent>
                          <w:p w14:paraId="72A27893" w14:textId="77777777" w:rsidR="00FA71B6" w:rsidRPr="00C35D21" w:rsidRDefault="00FA71B6" w:rsidP="00997222">
                            <w:pPr>
                              <w:spacing w:line="240" w:lineRule="auto"/>
                              <w:jc w:val="center"/>
                              <w:rPr>
                                <w:rFonts w:eastAsia="Times New Roman" w:cs="Arial"/>
                                <w:b/>
                                <w:i/>
                                <w:color w:val="808080" w:themeColor="background1" w:themeShade="80"/>
                                <w:sz w:val="18"/>
                                <w:szCs w:val="18"/>
                                <w:lang w:eastAsia="en-GB"/>
                              </w:rPr>
                            </w:pPr>
                            <w:r w:rsidRPr="00C35D21">
                              <w:rPr>
                                <w:rFonts w:cs="Arial"/>
                                <w:b/>
                                <w:i/>
                                <w:color w:val="808080" w:themeColor="background1" w:themeShade="80"/>
                                <w:sz w:val="18"/>
                                <w:szCs w:val="18"/>
                              </w:rPr>
                              <w:t>“</w:t>
                            </w:r>
                            <w:r w:rsidRPr="00C35D21">
                              <w:rPr>
                                <w:rFonts w:eastAsia="Times New Roman" w:cs="Arial"/>
                                <w:b/>
                                <w:i/>
                                <w:color w:val="808080" w:themeColor="background1" w:themeShade="80"/>
                                <w:sz w:val="18"/>
                                <w:szCs w:val="18"/>
                                <w:lang w:eastAsia="en-GB"/>
                              </w:rPr>
                              <w:t>Very helpful nice people to talk with”</w:t>
                            </w:r>
                          </w:p>
                          <w:p w14:paraId="5DF8A24D" w14:textId="77777777" w:rsidR="00FA71B6" w:rsidRPr="00714576" w:rsidRDefault="00FA71B6" w:rsidP="00997222">
                            <w:pPr>
                              <w:spacing w:line="240" w:lineRule="auto"/>
                              <w:jc w:val="center"/>
                              <w:rPr>
                                <w:rFonts w:cs="Arial"/>
                                <w:b/>
                                <w:i/>
                                <w:color w:val="808080" w:themeColor="background1" w:themeShade="80"/>
                                <w:sz w:val="18"/>
                                <w:szCs w:val="18"/>
                              </w:rPr>
                            </w:pPr>
                          </w:p>
                          <w:p w14:paraId="26774A67" w14:textId="77777777" w:rsidR="00FA71B6" w:rsidRPr="00AD2526" w:rsidRDefault="00FA71B6" w:rsidP="00997222">
                            <w:pPr>
                              <w:spacing w:line="240" w:lineRule="auto"/>
                              <w:jc w:val="center"/>
                              <w:rPr>
                                <w:rFonts w:eastAsia="Times New Roman" w:cs="Arial"/>
                                <w:b/>
                                <w:i/>
                                <w:color w:val="808080" w:themeColor="background1" w:themeShade="80"/>
                                <w:sz w:val="18"/>
                                <w:szCs w:val="18"/>
                                <w:lang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31279" id="Oval Callout 2" o:spid="_x0000_s1033" type="#_x0000_t63" style="position:absolute;margin-left:648.5pt;margin-top:3.65pt;width:177.75pt;height:44.25pt;z-index:-251517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" adj="493,20631" filled="f" strokecolor="#c00000" strokeweight="2.25pt">
                <v:textbox>
                  <w:txbxContent>
                    <w:p w14:paraId="72A27893" w14:textId="77777777" w:rsidR="00FA71B6" w:rsidRPr="00C35D21" w:rsidRDefault="00FA71B6" w:rsidP="00997222">
                      <w:pPr>
                        <w:spacing w:line="240" w:lineRule="auto"/>
                        <w:jc w:val="center"/>
                        <w:rPr>
                          <w:rFonts w:eastAsia="Times New Roman" w:cs="Arial"/>
                          <w:b/>
                          <w:i/>
                          <w:color w:val="808080" w:themeColor="background1" w:themeShade="80"/>
                          <w:sz w:val="18"/>
                          <w:szCs w:val="18"/>
                          <w:lang w:eastAsia="en-GB"/>
                        </w:rPr>
                      </w:pPr>
                      <w:r w:rsidRPr="00C35D21">
                        <w:rPr>
                          <w:rFonts w:cs="Arial"/>
                          <w:b/>
                          <w:i/>
                          <w:color w:val="808080" w:themeColor="background1" w:themeShade="80"/>
                          <w:sz w:val="18"/>
                          <w:szCs w:val="18"/>
                        </w:rPr>
                        <w:t>“</w:t>
                      </w:r>
                      <w:r w:rsidRPr="00C35D21">
                        <w:rPr>
                          <w:rFonts w:eastAsia="Times New Roman" w:cs="Arial"/>
                          <w:b/>
                          <w:i/>
                          <w:color w:val="808080" w:themeColor="background1" w:themeShade="80"/>
                          <w:sz w:val="18"/>
                          <w:szCs w:val="18"/>
                          <w:lang w:eastAsia="en-GB"/>
                        </w:rPr>
                        <w:t>Very helpful nice people to talk with”</w:t>
                      </w:r>
                    </w:p>
                    <w:p w14:paraId="5DF8A24D" w14:textId="77777777" w:rsidR="00FA71B6" w:rsidRPr="00714576" w:rsidRDefault="00FA71B6" w:rsidP="00997222">
                      <w:pPr>
                        <w:spacing w:line="240" w:lineRule="auto"/>
                        <w:jc w:val="center"/>
                        <w:rPr>
                          <w:rFonts w:cs="Arial"/>
                          <w:b/>
                          <w:i/>
                          <w:color w:val="808080" w:themeColor="background1" w:themeShade="80"/>
                          <w:sz w:val="18"/>
                          <w:szCs w:val="18"/>
                        </w:rPr>
                      </w:pPr>
                    </w:p>
                    <w:p w14:paraId="26774A67" w14:textId="77777777" w:rsidR="00FA71B6" w:rsidRPr="00AD2526" w:rsidRDefault="00FA71B6" w:rsidP="00997222">
                      <w:pPr>
                        <w:spacing w:line="240" w:lineRule="auto"/>
                        <w:jc w:val="center"/>
                        <w:rPr>
                          <w:rFonts w:eastAsia="Times New Roman" w:cs="Arial"/>
                          <w:b/>
                          <w:i/>
                          <w:color w:val="808080" w:themeColor="background1" w:themeShade="80"/>
                          <w:sz w:val="18"/>
                          <w:szCs w:val="18"/>
                          <w:lang w:eastAsia="en-GB"/>
                        </w:rPr>
                      </w:pPr>
                    </w:p>
                  </w:txbxContent>
                </v:textbox>
                <w10:wrap type="through" anchorx="page"/>
              </v:shape>
            </w:pict>
          </mc:Fallback>
        </mc:AlternateContent>
      </w:r>
      <w:r w:rsidR="00997222">
        <w:rPr>
          <w:rFonts w:cs="Arial"/>
          <w:b/>
          <w:noProof/>
          <w:color w:val="FF0000"/>
          <w:sz w:val="40"/>
          <w:szCs w:val="40"/>
          <w14:textOutline w14:w="0" w14:cap="flat" w14:cmpd="sng" w14:algn="ctr">
            <w14:noFill/>
            <w14:prstDash w14:val="solid"/>
            <w14:round/>
          </w14:textOutline>
        </w:rPr>
        <w:t>96</w:t>
      </w:r>
      <w:r w:rsidR="00997222" w:rsidRPr="002D70B0">
        <w:rPr>
          <w:rFonts w:cs="Arial"/>
          <w:b/>
          <w:noProof/>
          <w:color w:val="FF0000"/>
          <w:sz w:val="40"/>
          <w:szCs w:val="40"/>
          <w14:textOutline w14:w="0" w14:cap="flat" w14:cmpd="sng" w14:algn="ctr">
            <w14:noFill/>
            <w14:prstDash w14:val="solid"/>
            <w14:round/>
          </w14:textOutline>
        </w:rPr>
        <w:t>%</w:t>
      </w:r>
      <w:r w:rsidR="00997222" w:rsidRPr="002D70B0">
        <w:rPr>
          <w:rFonts w:cs="Arial"/>
          <w:noProof/>
          <w:color w:val="B00058"/>
          <w14:textOutline w14:w="0" w14:cap="flat" w14:cmpd="sng" w14:algn="ctr">
            <w14:noFill/>
            <w14:prstDash w14:val="solid"/>
            <w14:round/>
          </w14:textOutline>
        </w:rPr>
        <w:t xml:space="preserve"> </w:t>
      </w:r>
      <w:r w:rsidR="00997222" w:rsidRPr="002D70B0">
        <w:rPr>
          <w:rFonts w:cs="Arial"/>
          <w:noProof/>
          <w14:textOutline w14:w="0" w14:cap="flat" w14:cmpd="sng" w14:algn="ctr">
            <w14:noFill/>
            <w14:prstDash w14:val="solid"/>
            <w14:round/>
          </w14:textOutline>
        </w:rPr>
        <w:t xml:space="preserve">of customers </w:t>
      </w:r>
      <w:r w:rsidR="00997222">
        <w:rPr>
          <w:rFonts w:cs="Arial"/>
          <w:noProof/>
          <w14:textOutline w14:w="0" w14:cap="flat" w14:cmpd="sng" w14:algn="ctr">
            <w14:noFill/>
            <w14:prstDash w14:val="solid"/>
            <w14:round/>
          </w14:textOutline>
        </w:rPr>
        <w:t>felt the park they visited was clean and well looked after</w:t>
      </w:r>
    </w:p>
    <w:p w14:paraId="274CA07A" w14:textId="464FC99D" w:rsidR="00997222" w:rsidRPr="002D70B0" w:rsidRDefault="00997222" w:rsidP="00997222">
      <w:pPr>
        <w:tabs>
          <w:tab w:val="left" w:pos="13325"/>
        </w:tabs>
        <w:spacing w:line="440" w:lineRule="exact"/>
        <w:ind w:right="1559"/>
        <w:rPr>
          <w:rFonts w:cs="Arial"/>
          <w:noProof/>
          <w14:textOutline w14:w="0" w14:cap="flat" w14:cmpd="sng" w14:algn="ctr">
            <w14:noFill/>
            <w14:prstDash w14:val="solid"/>
            <w14:round/>
          </w14:textOutline>
        </w:rPr>
      </w:pPr>
      <w:r w:rsidRPr="002D70B0">
        <w:rPr>
          <w:rFonts w:cs="Arial"/>
          <w:b/>
          <w:noProof/>
          <w:color w:val="FF0000"/>
          <w:sz w:val="40"/>
          <w:szCs w:val="40"/>
          <w14:textOutline w14:w="0" w14:cap="flat" w14:cmpd="sng" w14:algn="ctr">
            <w14:noFill/>
            <w14:prstDash w14:val="solid"/>
            <w14:round/>
          </w14:textOutline>
        </w:rPr>
        <w:t>87%</w:t>
      </w:r>
      <w:r w:rsidRPr="002D70B0">
        <w:rPr>
          <w:rFonts w:cs="Arial"/>
          <w:noProof/>
          <w:color w:val="B00058"/>
          <w14:textOutline w14:w="0" w14:cap="flat" w14:cmpd="sng" w14:algn="ctr">
            <w14:noFill/>
            <w14:prstDash w14:val="solid"/>
            <w14:round/>
          </w14:textOutline>
        </w:rPr>
        <w:t xml:space="preserve"> </w:t>
      </w:r>
      <w:r w:rsidRPr="002D70B0">
        <w:rPr>
          <w:rFonts w:cs="Arial"/>
          <w:noProof/>
          <w14:textOutline w14:w="0" w14:cap="flat" w14:cmpd="sng" w14:algn="ctr">
            <w14:noFill/>
            <w14:prstDash w14:val="solid"/>
            <w14:round/>
          </w14:textOutline>
        </w:rPr>
        <w:t xml:space="preserve">of customers advised the Parks were accessble. </w:t>
      </w:r>
    </w:p>
    <w:p w14:paraId="41B5332D" w14:textId="7B4A1971" w:rsidR="00997222" w:rsidRDefault="003A34FD" w:rsidP="00997222">
      <w:pPr>
        <w:tabs>
          <w:tab w:val="left" w:pos="13325"/>
        </w:tabs>
        <w:spacing w:line="440" w:lineRule="exact"/>
        <w:ind w:right="1559"/>
        <w:rPr>
          <w:rFonts w:cs="Arial"/>
          <w:noProof/>
          <w14:textOutline w14:w="0" w14:cap="flat" w14:cmpd="sng" w14:algn="ctr">
            <w14:noFill/>
            <w14:prstDash w14:val="solid"/>
            <w14:round/>
          </w14:textOutline>
        </w:rPr>
      </w:pPr>
      <w:r w:rsidRPr="005216B7">
        <w:rPr>
          <w:rFonts w:cs="Arial"/>
          <w:noProof/>
          <w:lang w:eastAsia="en-GB"/>
        </w:rPr>
        <w:drawing>
          <wp:anchor distT="0" distB="0" distL="114300" distR="114300" simplePos="0" relativeHeight="251799552" behindDoc="1" locked="0" layoutInCell="1" allowOverlap="1" wp14:anchorId="56C86907" wp14:editId="170315CB">
            <wp:simplePos x="0" y="0"/>
            <wp:positionH relativeFrom="column">
              <wp:posOffset>6701790</wp:posOffset>
            </wp:positionH>
            <wp:positionV relativeFrom="paragraph">
              <wp:posOffset>7620</wp:posOffset>
            </wp:positionV>
            <wp:extent cx="457200" cy="482600"/>
            <wp:effectExtent l="0" t="0" r="0" b="0"/>
            <wp:wrapThrough wrapText="bothSides">
              <wp:wrapPolygon edited="0">
                <wp:start x="0" y="0"/>
                <wp:lineTo x="0" y="20463"/>
                <wp:lineTo x="20700" y="20463"/>
                <wp:lineTo x="20700" y="0"/>
                <wp:lineTo x="0" y="0"/>
              </wp:wrapPolygon>
            </wp:wrapThrough>
            <wp:docPr id="3" name="Picture 3" descr="https://www.cs.umd.edu/sites/default/files/default_images/user_icon.png"/>
            <wp:cNvGraphicFramePr/>
            <a:graphic xmlns:a="http://schemas.openxmlformats.org/drawingml/2006/main">
              <a:graphicData uri="http://schemas.openxmlformats.org/drawingml/2006/picture">
                <pic:pic xmlns:pic="http://schemas.openxmlformats.org/drawingml/2006/picture">
                  <pic:nvPicPr>
                    <pic:cNvPr id="197" name="Picture 197" descr="https://www.cs.umd.edu/sites/default/files/default_images/user_icon.pn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482600"/>
                    </a:xfrm>
                    <a:prstGeom prst="rect">
                      <a:avLst/>
                    </a:prstGeom>
                    <a:noFill/>
                    <a:ln>
                      <a:noFill/>
                    </a:ln>
                  </pic:spPr>
                </pic:pic>
              </a:graphicData>
            </a:graphic>
            <wp14:sizeRelV relativeFrom="margin">
              <wp14:pctHeight>0</wp14:pctHeight>
            </wp14:sizeRelV>
          </wp:anchor>
        </w:drawing>
      </w:r>
      <w:r w:rsidR="00997222" w:rsidRPr="002D70B0">
        <w:rPr>
          <w:rFonts w:cs="Arial"/>
          <w:b/>
          <w:noProof/>
          <w:color w:val="FF0000"/>
          <w:sz w:val="40"/>
          <w:szCs w:val="40"/>
          <w14:textOutline w14:w="0" w14:cap="flat" w14:cmpd="sng" w14:algn="ctr">
            <w14:noFill/>
            <w14:prstDash w14:val="solid"/>
            <w14:round/>
          </w14:textOutline>
        </w:rPr>
        <w:t>87%</w:t>
      </w:r>
      <w:r w:rsidR="00997222" w:rsidRPr="002D70B0">
        <w:rPr>
          <w:rFonts w:cs="Arial"/>
          <w:b/>
          <w:noProof/>
          <w:color w:val="B00058"/>
          <w:sz w:val="40"/>
          <w:szCs w:val="40"/>
          <w14:textOutline w14:w="0" w14:cap="flat" w14:cmpd="sng" w14:algn="ctr">
            <w14:noFill/>
            <w14:prstDash w14:val="solid"/>
            <w14:round/>
          </w14:textOutline>
        </w:rPr>
        <w:t xml:space="preserve"> </w:t>
      </w:r>
      <w:r w:rsidR="00997222" w:rsidRPr="002D70B0">
        <w:rPr>
          <w:rFonts w:cs="Arial"/>
          <w:noProof/>
          <w14:textOutline w14:w="0" w14:cap="flat" w14:cmpd="sng" w14:algn="ctr">
            <w14:noFill/>
            <w14:prstDash w14:val="solid"/>
            <w14:round/>
          </w14:textOutline>
        </w:rPr>
        <w:t>of customers were s</w:t>
      </w:r>
      <w:r w:rsidR="00282B94">
        <w:rPr>
          <w:rFonts w:cs="Arial"/>
          <w:noProof/>
          <w14:textOutline w14:w="0" w14:cap="flat" w14:cmpd="sng" w14:algn="ctr">
            <w14:noFill/>
            <w14:prstDash w14:val="solid"/>
            <w14:round/>
          </w14:textOutline>
        </w:rPr>
        <w:t>atisf</w:t>
      </w:r>
      <w:r w:rsidR="00997222" w:rsidRPr="002D70B0">
        <w:rPr>
          <w:rFonts w:cs="Arial"/>
          <w:noProof/>
          <w14:textOutline w14:w="0" w14:cap="flat" w14:cmpd="sng" w14:algn="ctr">
            <w14:noFill/>
            <w14:prstDash w14:val="solid"/>
            <w14:round/>
          </w14:textOutline>
        </w:rPr>
        <w:t>ied with parking facilities</w:t>
      </w:r>
    </w:p>
    <w:p w14:paraId="5F790A6E" w14:textId="6DB4EE9F" w:rsidR="00997222" w:rsidRPr="002D70B0" w:rsidRDefault="00997222" w:rsidP="00997222">
      <w:pPr>
        <w:tabs>
          <w:tab w:val="left" w:pos="13325"/>
        </w:tabs>
        <w:spacing w:line="440" w:lineRule="exact"/>
        <w:ind w:right="1559"/>
        <w:rPr>
          <w:rFonts w:cs="Arial"/>
          <w:b/>
          <w:noProof/>
          <w:color w:val="FF0000"/>
          <w:sz w:val="40"/>
          <w:szCs w:val="40"/>
          <w:highlight w:val="yellow"/>
          <w14:textOutline w14:w="0" w14:cap="flat" w14:cmpd="sng" w14:algn="ctr">
            <w14:noFill/>
            <w14:prstDash w14:val="solid"/>
            <w14:round/>
          </w14:textOutline>
        </w:rPr>
      </w:pPr>
      <w:r>
        <w:rPr>
          <w:rFonts w:cs="Arial"/>
          <w:b/>
          <w:noProof/>
          <w:color w:val="FF0000"/>
          <w:sz w:val="40"/>
          <w:szCs w:val="40"/>
          <w14:textOutline w14:w="0" w14:cap="flat" w14:cmpd="sng" w14:algn="ctr">
            <w14:noFill/>
            <w14:prstDash w14:val="solid"/>
            <w14:round/>
          </w14:textOutline>
        </w:rPr>
        <w:t>100</w:t>
      </w:r>
      <w:r w:rsidRPr="002D70B0">
        <w:rPr>
          <w:rFonts w:cs="Arial"/>
          <w:b/>
          <w:noProof/>
          <w:color w:val="FF0000"/>
          <w:sz w:val="40"/>
          <w:szCs w:val="40"/>
          <w14:textOutline w14:w="0" w14:cap="flat" w14:cmpd="sng" w14:algn="ctr">
            <w14:noFill/>
            <w14:prstDash w14:val="solid"/>
            <w14:round/>
          </w14:textOutline>
        </w:rPr>
        <w:t>%</w:t>
      </w:r>
      <w:r w:rsidRPr="002D70B0">
        <w:rPr>
          <w:rFonts w:cs="Arial"/>
          <w:b/>
          <w:noProof/>
          <w:color w:val="B00058"/>
          <w:sz w:val="40"/>
          <w:szCs w:val="40"/>
          <w14:textOutline w14:w="0" w14:cap="flat" w14:cmpd="sng" w14:algn="ctr">
            <w14:noFill/>
            <w14:prstDash w14:val="solid"/>
            <w14:round/>
          </w14:textOutline>
        </w:rPr>
        <w:t xml:space="preserve"> </w:t>
      </w:r>
      <w:r w:rsidRPr="002D70B0">
        <w:rPr>
          <w:rFonts w:cs="Arial"/>
          <w:noProof/>
          <w14:textOutline w14:w="0" w14:cap="flat" w14:cmpd="sng" w14:algn="ctr">
            <w14:noFill/>
            <w14:prstDash w14:val="solid"/>
            <w14:round/>
          </w14:textOutline>
        </w:rPr>
        <w:t xml:space="preserve">of customers </w:t>
      </w:r>
      <w:r w:rsidRPr="00C20BFF">
        <w:rPr>
          <w:rFonts w:cs="Arial"/>
        </w:rPr>
        <w:t>consider</w:t>
      </w:r>
      <w:r>
        <w:rPr>
          <w:rFonts w:cs="Arial"/>
        </w:rPr>
        <w:t>ed</w:t>
      </w:r>
      <w:r w:rsidRPr="00C20BFF">
        <w:rPr>
          <w:rFonts w:cs="Arial"/>
        </w:rPr>
        <w:t xml:space="preserve"> the car parking facilities to be accessible to the park itsel</w:t>
      </w:r>
      <w:r>
        <w:rPr>
          <w:rFonts w:cs="Arial"/>
        </w:rPr>
        <w:t>f</w:t>
      </w:r>
    </w:p>
    <w:p w14:paraId="01F77911" w14:textId="7F580ED7" w:rsidR="00EE7DB0" w:rsidRDefault="00EE7DB0" w:rsidP="00997222">
      <w:pPr>
        <w:tabs>
          <w:tab w:val="left" w:pos="13325"/>
        </w:tabs>
        <w:ind w:right="1559"/>
        <w:rPr>
          <w:b/>
          <w:color w:val="BA0C11"/>
          <w:sz w:val="28"/>
          <w:szCs w:val="28"/>
        </w:rPr>
      </w:pPr>
    </w:p>
    <w:p w14:paraId="645F4491" w14:textId="0E5858C8" w:rsidR="003A34FD" w:rsidRDefault="00997222" w:rsidP="003A34FD">
      <w:pPr>
        <w:tabs>
          <w:tab w:val="left" w:pos="13325"/>
        </w:tabs>
        <w:ind w:right="1559"/>
        <w:rPr>
          <w:rFonts w:eastAsia="Arial" w:cs="Arial"/>
        </w:rPr>
      </w:pPr>
      <w:r>
        <w:rPr>
          <w:b/>
          <w:color w:val="BA0C11"/>
          <w:sz w:val="28"/>
          <w:szCs w:val="28"/>
        </w:rPr>
        <w:t>First Point Roadshows</w:t>
      </w:r>
    </w:p>
    <w:p w14:paraId="7D19CB80" w14:textId="763584AD" w:rsidR="00997222" w:rsidRDefault="00997222" w:rsidP="003A34FD">
      <w:pPr>
        <w:tabs>
          <w:tab w:val="left" w:pos="13325"/>
        </w:tabs>
        <w:ind w:right="1559"/>
      </w:pPr>
      <w:r w:rsidRPr="002D70B0">
        <w:t xml:space="preserve">In October 2023, we commenced our First Point Roadshow programme. This programme was </w:t>
      </w:r>
      <w:r w:rsidR="00EE7DB0">
        <w:t xml:space="preserve">introduced </w:t>
      </w:r>
      <w:r w:rsidRPr="002D70B0">
        <w:t>as an opportunity for our residents to access a</w:t>
      </w:r>
      <w:r w:rsidR="00EE7DB0">
        <w:t xml:space="preserve"> face to face service to obtain </w:t>
      </w:r>
      <w:r w:rsidR="00EE7DB0" w:rsidRPr="00EE7DB0">
        <w:t>advice</w:t>
      </w:r>
      <w:r w:rsidR="00EE7DB0">
        <w:t>, make</w:t>
      </w:r>
      <w:r w:rsidR="00EE7DB0" w:rsidRPr="00EE7DB0">
        <w:t xml:space="preserve"> enquir</w:t>
      </w:r>
      <w:r w:rsidR="00EE7DB0">
        <w:t>i</w:t>
      </w:r>
      <w:r w:rsidR="00EE7DB0" w:rsidRPr="00EE7DB0">
        <w:t>es</w:t>
      </w:r>
      <w:r w:rsidR="00EE7DB0">
        <w:t>, and raise issues</w:t>
      </w:r>
      <w:r w:rsidR="00D87112">
        <w:t xml:space="preserve"> and g</w:t>
      </w:r>
      <w:r w:rsidR="00EE7DB0">
        <w:t xml:space="preserve">et help </w:t>
      </w:r>
      <w:r w:rsidR="00EE7DB0" w:rsidRPr="00EE7DB0">
        <w:t xml:space="preserve">to access </w:t>
      </w:r>
      <w:r w:rsidR="00EE7DB0" w:rsidRPr="00EE7DB0">
        <w:lastRenderedPageBreak/>
        <w:t xml:space="preserve">services. </w:t>
      </w:r>
      <w:r>
        <w:t xml:space="preserve">Our aim was to visit each </w:t>
      </w:r>
      <w:r w:rsidRPr="00EE7DB0">
        <w:t xml:space="preserve">ward </w:t>
      </w:r>
      <w:r w:rsidR="00EE7DB0">
        <w:t xml:space="preserve">within 12 months, which was achieved by the end of March 2024. </w:t>
      </w:r>
      <w:r>
        <w:t>These sessions were widely promoted</w:t>
      </w:r>
      <w:r w:rsidRPr="002D70B0">
        <w:t>.</w:t>
      </w:r>
    </w:p>
    <w:p w14:paraId="390DC4D9" w14:textId="1610EEDF" w:rsidR="003A34FD" w:rsidRPr="003A34FD" w:rsidRDefault="003A34FD" w:rsidP="003A34FD">
      <w:pPr>
        <w:tabs>
          <w:tab w:val="left" w:pos="13325"/>
        </w:tabs>
        <w:ind w:right="1559"/>
        <w:rPr>
          <w:rFonts w:eastAsia="Arial" w:cs="Arial"/>
        </w:rPr>
      </w:pPr>
    </w:p>
    <w:p w14:paraId="481AAA4A" w14:textId="180FBD7B" w:rsidR="00997222" w:rsidRPr="00930179" w:rsidRDefault="00FB778C" w:rsidP="00997222">
      <w:pPr>
        <w:tabs>
          <w:tab w:val="left" w:pos="13325"/>
        </w:tabs>
        <w:spacing w:line="240" w:lineRule="auto"/>
        <w:ind w:right="1559"/>
        <w:rPr>
          <w:b/>
          <w:color w:val="BA0C11"/>
          <w:sz w:val="28"/>
          <w:szCs w:val="28"/>
        </w:rPr>
      </w:pPr>
      <w:r>
        <w:rPr>
          <w:b/>
          <w:color w:val="BA0C11"/>
          <w:sz w:val="28"/>
          <w:szCs w:val="28"/>
        </w:rPr>
        <w:t>Digital Reviews</w:t>
      </w:r>
      <w:r w:rsidR="00997222" w:rsidRPr="001E081A">
        <w:rPr>
          <w:b/>
          <w:color w:val="BA0C11"/>
          <w:sz w:val="28"/>
          <w:szCs w:val="28"/>
        </w:rPr>
        <w:t xml:space="preserve"> </w:t>
      </w:r>
      <w:r>
        <w:rPr>
          <w:b/>
          <w:color w:val="BA0C11"/>
          <w:sz w:val="28"/>
          <w:szCs w:val="28"/>
        </w:rPr>
        <w:t xml:space="preserve">– Cost of Living </w:t>
      </w:r>
      <w:r w:rsidR="00997222">
        <w:rPr>
          <w:b/>
          <w:color w:val="BA0C11"/>
          <w:sz w:val="28"/>
          <w:szCs w:val="28"/>
        </w:rPr>
        <w:t xml:space="preserve">and Revenues </w:t>
      </w:r>
    </w:p>
    <w:p w14:paraId="493C62AC" w14:textId="13E0CF23" w:rsidR="00997222" w:rsidRDefault="00997222" w:rsidP="00FB778C">
      <w:pPr>
        <w:tabs>
          <w:tab w:val="left" w:pos="13325"/>
        </w:tabs>
        <w:autoSpaceDE w:val="0"/>
        <w:autoSpaceDN w:val="0"/>
        <w:adjustRightInd w:val="0"/>
        <w:ind w:right="1559"/>
        <w:jc w:val="both"/>
        <w:rPr>
          <w:rFonts w:cs="Arial"/>
        </w:rPr>
      </w:pPr>
      <w:r>
        <w:rPr>
          <w:rFonts w:cs="Arial"/>
          <w:color w:val="auto"/>
        </w:rPr>
        <w:t>The Mystery Customer</w:t>
      </w:r>
      <w:r w:rsidRPr="00C336D8">
        <w:rPr>
          <w:rFonts w:cs="Arial"/>
          <w:color w:val="auto"/>
        </w:rPr>
        <w:t xml:space="preserve"> programme has also completed further digital reviews</w:t>
      </w:r>
      <w:r>
        <w:rPr>
          <w:rFonts w:cs="Arial"/>
          <w:color w:val="auto"/>
        </w:rPr>
        <w:t xml:space="preserve"> during the year,</w:t>
      </w:r>
      <w:r w:rsidRPr="00C336D8">
        <w:rPr>
          <w:rFonts w:cs="Arial"/>
          <w:color w:val="auto"/>
        </w:rPr>
        <w:t xml:space="preserve"> this included Mystery Customers testing the </w:t>
      </w:r>
      <w:r w:rsidRPr="00C336D8">
        <w:rPr>
          <w:rFonts w:cs="Arial"/>
        </w:rPr>
        <w:t>Cost of Living pages on our Telford &amp; Wrekin website. As a Local Authority</w:t>
      </w:r>
      <w:r w:rsidR="00922959">
        <w:rPr>
          <w:rFonts w:cs="Arial"/>
        </w:rPr>
        <w:t xml:space="preserve">, we want to make </w:t>
      </w:r>
      <w:r w:rsidRPr="00C336D8">
        <w:rPr>
          <w:rFonts w:cs="Arial"/>
        </w:rPr>
        <w:t xml:space="preserve">sure that all our residents are aware of the help </w:t>
      </w:r>
      <w:r w:rsidR="00797C11" w:rsidRPr="00C336D8">
        <w:rPr>
          <w:rFonts w:cs="Arial"/>
        </w:rPr>
        <w:t>available and</w:t>
      </w:r>
      <w:r>
        <w:rPr>
          <w:rFonts w:cs="Arial"/>
        </w:rPr>
        <w:t xml:space="preserve"> </w:t>
      </w:r>
      <w:r w:rsidR="00797C11">
        <w:rPr>
          <w:rFonts w:cs="Arial"/>
        </w:rPr>
        <w:t>can</w:t>
      </w:r>
      <w:r>
        <w:rPr>
          <w:rFonts w:cs="Arial"/>
        </w:rPr>
        <w:t xml:space="preserve"> easily access the</w:t>
      </w:r>
      <w:r w:rsidRPr="00C336D8">
        <w:rPr>
          <w:rFonts w:cs="Arial"/>
        </w:rPr>
        <w:t xml:space="preserve"> information. Our aim was to identify any enhancements or improvements</w:t>
      </w:r>
      <w:r>
        <w:rPr>
          <w:rFonts w:cs="Arial"/>
        </w:rPr>
        <w:t xml:space="preserve"> that could be made</w:t>
      </w:r>
      <w:r w:rsidR="00922959">
        <w:rPr>
          <w:rFonts w:cs="Arial"/>
        </w:rPr>
        <w:t xml:space="preserve">. </w:t>
      </w:r>
      <w:r>
        <w:rPr>
          <w:rFonts w:cs="Arial"/>
        </w:rPr>
        <w:t xml:space="preserve">Revenues also received a digital review this year and </w:t>
      </w:r>
      <w:r w:rsidR="002B4868">
        <w:rPr>
          <w:rFonts w:cs="Arial"/>
        </w:rPr>
        <w:t xml:space="preserve">received </w:t>
      </w:r>
      <w:r>
        <w:rPr>
          <w:rFonts w:cs="Arial"/>
        </w:rPr>
        <w:t>recommendations which will be considered in the coming year.</w:t>
      </w:r>
      <w:r w:rsidR="00FB778C">
        <w:rPr>
          <w:rFonts w:cs="Arial"/>
        </w:rPr>
        <w:t xml:space="preserve"> Mystery Customers </w:t>
      </w:r>
      <w:r w:rsidR="00FB778C" w:rsidRPr="00C336D8">
        <w:rPr>
          <w:rFonts w:cs="Arial"/>
        </w:rPr>
        <w:t xml:space="preserve">with </w:t>
      </w:r>
      <w:r w:rsidR="00FB778C">
        <w:rPr>
          <w:rFonts w:cs="Arial"/>
        </w:rPr>
        <w:t xml:space="preserve">a </w:t>
      </w:r>
      <w:r w:rsidR="00797C11">
        <w:rPr>
          <w:rFonts w:cs="Arial"/>
        </w:rPr>
        <w:t xml:space="preserve">varying degree of </w:t>
      </w:r>
      <w:r w:rsidR="002B4868">
        <w:rPr>
          <w:rFonts w:cs="Arial"/>
        </w:rPr>
        <w:t>experience</w:t>
      </w:r>
      <w:r w:rsidR="00FB778C">
        <w:rPr>
          <w:rFonts w:cs="Arial"/>
        </w:rPr>
        <w:t xml:space="preserve"> were invited to</w:t>
      </w:r>
      <w:r w:rsidR="00FB778C" w:rsidRPr="00C336D8">
        <w:rPr>
          <w:rFonts w:cs="Arial"/>
        </w:rPr>
        <w:t xml:space="preserve"> take part</w:t>
      </w:r>
      <w:r w:rsidR="00FB778C">
        <w:rPr>
          <w:rFonts w:cs="Arial"/>
        </w:rPr>
        <w:t>.</w:t>
      </w:r>
    </w:p>
    <w:p w14:paraId="1A030137" w14:textId="57D9D0A4" w:rsidR="00FB778C" w:rsidRDefault="00FB778C" w:rsidP="00FB778C">
      <w:pPr>
        <w:tabs>
          <w:tab w:val="left" w:pos="13325"/>
        </w:tabs>
        <w:autoSpaceDE w:val="0"/>
        <w:autoSpaceDN w:val="0"/>
        <w:adjustRightInd w:val="0"/>
        <w:ind w:right="1559"/>
        <w:jc w:val="both"/>
        <w:rPr>
          <w:rFonts w:cs="Arial"/>
        </w:rPr>
      </w:pPr>
    </w:p>
    <w:p w14:paraId="5A26079B" w14:textId="51DA4D7E" w:rsidR="00FB778C" w:rsidRDefault="00FB778C" w:rsidP="00FB778C">
      <w:pPr>
        <w:tabs>
          <w:tab w:val="left" w:pos="13325"/>
        </w:tabs>
        <w:autoSpaceDE w:val="0"/>
        <w:autoSpaceDN w:val="0"/>
        <w:adjustRightInd w:val="0"/>
        <w:ind w:right="1559"/>
        <w:jc w:val="both"/>
        <w:rPr>
          <w:b/>
          <w:color w:val="BA0C11"/>
          <w:sz w:val="28"/>
          <w:szCs w:val="28"/>
        </w:rPr>
      </w:pPr>
      <w:r>
        <w:rPr>
          <w:b/>
          <w:color w:val="BA0C11"/>
          <w:sz w:val="28"/>
          <w:szCs w:val="28"/>
        </w:rPr>
        <w:t xml:space="preserve">Transport </w:t>
      </w:r>
      <w:r w:rsidR="009C6687">
        <w:rPr>
          <w:b/>
          <w:color w:val="BA0C11"/>
          <w:sz w:val="28"/>
          <w:szCs w:val="28"/>
        </w:rPr>
        <w:t>Telephone Reviews</w:t>
      </w:r>
    </w:p>
    <w:p w14:paraId="1AB60B5B" w14:textId="0C8757D2" w:rsidR="00FB778C" w:rsidRPr="00FB778C" w:rsidRDefault="00FB778C" w:rsidP="00FB778C">
      <w:pPr>
        <w:tabs>
          <w:tab w:val="left" w:pos="13325"/>
        </w:tabs>
        <w:autoSpaceDE w:val="0"/>
        <w:autoSpaceDN w:val="0"/>
        <w:adjustRightInd w:val="0"/>
        <w:ind w:right="1559"/>
        <w:jc w:val="both"/>
        <w:rPr>
          <w:color w:val="auto"/>
        </w:rPr>
      </w:pPr>
      <w:r w:rsidRPr="00FB778C">
        <w:rPr>
          <w:color w:val="auto"/>
        </w:rPr>
        <w:t>M</w:t>
      </w:r>
      <w:r w:rsidR="009C6687">
        <w:rPr>
          <w:color w:val="auto"/>
        </w:rPr>
        <w:t>ystery C</w:t>
      </w:r>
      <w:r w:rsidRPr="00FB778C">
        <w:rPr>
          <w:color w:val="auto"/>
        </w:rPr>
        <w:t>ustomers also took part in an assignment during the year testing telephone access to the Transport Team</w:t>
      </w:r>
      <w:r>
        <w:rPr>
          <w:color w:val="auto"/>
        </w:rPr>
        <w:t>. Customers tested access before and after a new contact centre was introduced. M</w:t>
      </w:r>
      <w:r w:rsidR="009C6687">
        <w:rPr>
          <w:color w:val="auto"/>
        </w:rPr>
        <w:t>ystery C</w:t>
      </w:r>
      <w:r>
        <w:rPr>
          <w:color w:val="auto"/>
        </w:rPr>
        <w:t>ustomers will be asked to revisit this area in 202</w:t>
      </w:r>
      <w:r w:rsidR="00A8435F">
        <w:rPr>
          <w:color w:val="auto"/>
        </w:rPr>
        <w:t>4</w:t>
      </w:r>
      <w:r>
        <w:rPr>
          <w:color w:val="auto"/>
        </w:rPr>
        <w:t>/2</w:t>
      </w:r>
      <w:r w:rsidR="00A8435F">
        <w:rPr>
          <w:color w:val="auto"/>
        </w:rPr>
        <w:t>5</w:t>
      </w:r>
      <w:r>
        <w:rPr>
          <w:color w:val="auto"/>
        </w:rPr>
        <w:t xml:space="preserve"> following some </w:t>
      </w:r>
      <w:r w:rsidR="009C6687">
        <w:rPr>
          <w:color w:val="auto"/>
        </w:rPr>
        <w:t xml:space="preserve">further </w:t>
      </w:r>
      <w:r>
        <w:rPr>
          <w:color w:val="auto"/>
        </w:rPr>
        <w:t>improvements that have been made</w:t>
      </w:r>
      <w:r w:rsidR="009C6687">
        <w:rPr>
          <w:color w:val="auto"/>
        </w:rPr>
        <w:t>,</w:t>
      </w:r>
      <w:r>
        <w:rPr>
          <w:color w:val="auto"/>
        </w:rPr>
        <w:t xml:space="preserve"> to ensure that the access to this service continues to improve. </w:t>
      </w:r>
    </w:p>
    <w:p w14:paraId="6695F478" w14:textId="0C13E46B" w:rsidR="00997222" w:rsidRDefault="00997222" w:rsidP="00997222">
      <w:pPr>
        <w:tabs>
          <w:tab w:val="left" w:pos="13325"/>
        </w:tabs>
        <w:ind w:right="1559"/>
        <w:rPr>
          <w:rFonts w:cs="Arial"/>
        </w:rPr>
      </w:pPr>
    </w:p>
    <w:p w14:paraId="21D08D97" w14:textId="630BCEAF" w:rsidR="00997222" w:rsidRDefault="00C57789" w:rsidP="00997222">
      <w:pPr>
        <w:tabs>
          <w:tab w:val="left" w:pos="13325"/>
        </w:tabs>
        <w:ind w:right="1559"/>
        <w:rPr>
          <w:b/>
          <w:color w:val="BA0C11"/>
          <w:sz w:val="28"/>
          <w:szCs w:val="28"/>
        </w:rPr>
      </w:pPr>
      <w:r>
        <w:rPr>
          <w:b/>
          <w:color w:val="BA0C11"/>
          <w:sz w:val="28"/>
          <w:szCs w:val="28"/>
        </w:rPr>
        <w:t xml:space="preserve">Real time Customer Feedback </w:t>
      </w:r>
    </w:p>
    <w:p w14:paraId="58D4A635" w14:textId="4300AED9" w:rsidR="00997222" w:rsidRPr="00716B22" w:rsidRDefault="00997222" w:rsidP="00997222">
      <w:pPr>
        <w:tabs>
          <w:tab w:val="left" w:pos="13325"/>
        </w:tabs>
        <w:ind w:right="1559"/>
        <w:rPr>
          <w:b/>
          <w:color w:val="BA0C11"/>
          <w:sz w:val="16"/>
          <w:szCs w:val="16"/>
        </w:rPr>
      </w:pPr>
    </w:p>
    <w:p w14:paraId="70F91C9D" w14:textId="52601B44" w:rsidR="00997222" w:rsidRDefault="00F77B2B" w:rsidP="00997222">
      <w:pPr>
        <w:tabs>
          <w:tab w:val="left" w:pos="13325"/>
        </w:tabs>
        <w:ind w:right="1559"/>
        <w:rPr>
          <w:rFonts w:cs="Arial"/>
        </w:rPr>
      </w:pPr>
      <w:r w:rsidRPr="00F77B2B">
        <w:rPr>
          <w:rFonts w:cs="Arial"/>
          <w:noProof/>
          <w:szCs w:val="32"/>
          <w:lang w:eastAsia="en-GB"/>
        </w:rPr>
        <mc:AlternateContent>
          <mc:Choice Requires="wps">
            <w:drawing>
              <wp:anchor distT="0" distB="0" distL="114300" distR="114300" simplePos="0" relativeHeight="251820032" behindDoc="1" locked="0" layoutInCell="1" allowOverlap="1" wp14:anchorId="14749B27" wp14:editId="546216AE">
                <wp:simplePos x="0" y="0"/>
                <wp:positionH relativeFrom="margin">
                  <wp:posOffset>5987415</wp:posOffset>
                </wp:positionH>
                <wp:positionV relativeFrom="paragraph">
                  <wp:posOffset>1145540</wp:posOffset>
                </wp:positionV>
                <wp:extent cx="1847850" cy="904875"/>
                <wp:effectExtent l="38100" t="38100" r="38100" b="161925"/>
                <wp:wrapThrough wrapText="bothSides">
                  <wp:wrapPolygon edited="0">
                    <wp:start x="8016" y="-909"/>
                    <wp:lineTo x="-223" y="-455"/>
                    <wp:lineTo x="-445" y="13187"/>
                    <wp:lineTo x="-223" y="15461"/>
                    <wp:lineTo x="4899" y="21373"/>
                    <wp:lineTo x="6012" y="21373"/>
                    <wp:lineTo x="14920" y="25011"/>
                    <wp:lineTo x="15142" y="25011"/>
                    <wp:lineTo x="16478" y="25011"/>
                    <wp:lineTo x="17146" y="21373"/>
                    <wp:lineTo x="21823" y="14552"/>
                    <wp:lineTo x="21823" y="14097"/>
                    <wp:lineTo x="21600" y="7276"/>
                    <wp:lineTo x="21600" y="4547"/>
                    <wp:lineTo x="16256" y="-455"/>
                    <wp:lineTo x="13806" y="-909"/>
                    <wp:lineTo x="8016" y="-909"/>
                  </wp:wrapPolygon>
                </wp:wrapThrough>
                <wp:docPr id="24" name="Oval Callout 24"/>
                <wp:cNvGraphicFramePr/>
                <a:graphic xmlns:a="http://schemas.openxmlformats.org/drawingml/2006/main">
                  <a:graphicData uri="http://schemas.microsoft.com/office/word/2010/wordprocessingShape">
                    <wps:wsp>
                      <wps:cNvSpPr/>
                      <wps:spPr>
                        <a:xfrm>
                          <a:off x="0" y="0"/>
                          <a:ext cx="1847850" cy="904875"/>
                        </a:xfrm>
                        <a:prstGeom prst="wedgeEllipseCallout">
                          <a:avLst>
                            <a:gd name="adj1" fmla="val 23417"/>
                            <a:gd name="adj2" fmla="val 63334"/>
                          </a:avLst>
                        </a:prstGeom>
                        <a:noFill/>
                        <a:ln w="28575" cap="flat" cmpd="sng" algn="ctr">
                          <a:solidFill>
                            <a:srgbClr val="C00000"/>
                          </a:solidFill>
                          <a:prstDash val="solid"/>
                          <a:miter lim="800000"/>
                        </a:ln>
                        <a:effectLst/>
                      </wps:spPr>
                      <wps:txbx>
                        <w:txbxContent>
                          <w:p w14:paraId="22A31C46" w14:textId="3DFBBC68" w:rsidR="00FA71B6" w:rsidRPr="00F77B2B" w:rsidRDefault="00FA71B6" w:rsidP="00F77B2B">
                            <w:pPr>
                              <w:spacing w:line="240" w:lineRule="auto"/>
                              <w:jc w:val="center"/>
                              <w:rPr>
                                <w:rFonts w:eastAsia="Times New Roman" w:cs="Arial"/>
                                <w:b/>
                                <w:i/>
                                <w:color w:val="808080" w:themeColor="background1" w:themeShade="80"/>
                                <w:sz w:val="18"/>
                                <w:szCs w:val="18"/>
                                <w:lang w:eastAsia="en-GB"/>
                              </w:rPr>
                            </w:pPr>
                            <w:r w:rsidRPr="00F77B2B">
                              <w:rPr>
                                <w:rFonts w:cs="Arial"/>
                                <w:b/>
                                <w:i/>
                                <w:color w:val="808080" w:themeColor="background1" w:themeShade="80"/>
                                <w:sz w:val="18"/>
                                <w:szCs w:val="18"/>
                              </w:rPr>
                              <w:t>“</w:t>
                            </w:r>
                            <w:r w:rsidRPr="00F77B2B">
                              <w:rPr>
                                <w:rFonts w:eastAsia="Times New Roman" w:cs="Arial"/>
                                <w:b/>
                                <w:i/>
                                <w:color w:val="808080" w:themeColor="background1" w:themeShade="80"/>
                                <w:sz w:val="18"/>
                                <w:szCs w:val="18"/>
                                <w:lang w:eastAsia="en-GB"/>
                              </w:rPr>
                              <w:t>Thanks for the info really helpful, amazing, good job.”</w:t>
                            </w:r>
                          </w:p>
                          <w:p w14:paraId="6680722F" w14:textId="295D1880" w:rsidR="00FA71B6" w:rsidRPr="00F77B2B" w:rsidRDefault="00FA71B6" w:rsidP="00F77B2B">
                            <w:pPr>
                              <w:spacing w:line="240" w:lineRule="auto"/>
                              <w:jc w:val="center"/>
                              <w:rPr>
                                <w:rFonts w:eastAsia="Times New Roman" w:cs="Arial"/>
                                <w:b/>
                                <w:i/>
                                <w:color w:val="808080" w:themeColor="background1" w:themeShade="80"/>
                                <w:sz w:val="16"/>
                                <w:szCs w:val="16"/>
                                <w:lang w:eastAsia="en-GB"/>
                              </w:rPr>
                            </w:pPr>
                            <w:r w:rsidRPr="00F77B2B">
                              <w:rPr>
                                <w:rFonts w:eastAsia="Times New Roman" w:cs="Arial"/>
                                <w:b/>
                                <w:i/>
                                <w:color w:val="808080" w:themeColor="background1" w:themeShade="80"/>
                                <w:sz w:val="16"/>
                                <w:szCs w:val="16"/>
                                <w:lang w:eastAsia="en-GB"/>
                              </w:rPr>
                              <w:t>(Ask Tom)</w:t>
                            </w:r>
                          </w:p>
                          <w:p w14:paraId="68A9743A" w14:textId="77777777" w:rsidR="00FA71B6" w:rsidRPr="008521A9" w:rsidRDefault="00FA71B6" w:rsidP="00F77B2B">
                            <w:pPr>
                              <w:spacing w:line="240" w:lineRule="auto"/>
                              <w:jc w:val="center"/>
                              <w:rPr>
                                <w:rFonts w:cs="Arial"/>
                                <w:b/>
                                <w:i/>
                                <w:color w:val="808080" w:themeColor="background1" w:themeShade="80"/>
                                <w:sz w:val="16"/>
                                <w:szCs w:val="16"/>
                              </w:rPr>
                            </w:pPr>
                          </w:p>
                          <w:p w14:paraId="47DCB846" w14:textId="77777777" w:rsidR="00FA71B6" w:rsidRPr="00AD2526" w:rsidRDefault="00FA71B6" w:rsidP="00F77B2B">
                            <w:pPr>
                              <w:spacing w:line="240" w:lineRule="auto"/>
                              <w:jc w:val="center"/>
                              <w:rPr>
                                <w:rFonts w:eastAsia="Times New Roman" w:cs="Arial"/>
                                <w:b/>
                                <w:i/>
                                <w:color w:val="808080" w:themeColor="background1" w:themeShade="80"/>
                                <w:sz w:val="18"/>
                                <w:szCs w:val="18"/>
                                <w:lang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49B27" id="Oval Callout 24" o:spid="_x0000_s1034" type="#_x0000_t63" style="position:absolute;margin-left:471.45pt;margin-top:90.2pt;width:145.5pt;height:71.25pt;z-index:-251496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" adj="15858,24480" filled="f" strokecolor="#c00000" strokeweight="2.25pt">
                <v:textbox>
                  <w:txbxContent>
                    <w:p w14:paraId="22A31C46" w14:textId="3DFBBC68" w:rsidR="00FA71B6" w:rsidRPr="00F77B2B" w:rsidRDefault="00FA71B6" w:rsidP="00F77B2B">
                      <w:pPr>
                        <w:spacing w:line="240" w:lineRule="auto"/>
                        <w:jc w:val="center"/>
                        <w:rPr>
                          <w:rFonts w:eastAsia="Times New Roman" w:cs="Arial"/>
                          <w:b/>
                          <w:i/>
                          <w:color w:val="808080" w:themeColor="background1" w:themeShade="80"/>
                          <w:sz w:val="18"/>
                          <w:szCs w:val="18"/>
                          <w:lang w:eastAsia="en-GB"/>
                        </w:rPr>
                      </w:pPr>
                      <w:r w:rsidRPr="00F77B2B">
                        <w:rPr>
                          <w:rFonts w:cs="Arial"/>
                          <w:b/>
                          <w:i/>
                          <w:color w:val="808080" w:themeColor="background1" w:themeShade="80"/>
                          <w:sz w:val="18"/>
                          <w:szCs w:val="18"/>
                        </w:rPr>
                        <w:t>“</w:t>
                      </w:r>
                      <w:r w:rsidRPr="00F77B2B">
                        <w:rPr>
                          <w:rFonts w:eastAsia="Times New Roman" w:cs="Arial"/>
                          <w:b/>
                          <w:i/>
                          <w:color w:val="808080" w:themeColor="background1" w:themeShade="80"/>
                          <w:sz w:val="18"/>
                          <w:szCs w:val="18"/>
                          <w:lang w:eastAsia="en-GB"/>
                        </w:rPr>
                        <w:t>Thanks for the info really helpful, amazing, good job.”</w:t>
                      </w:r>
                    </w:p>
                    <w:p w14:paraId="6680722F" w14:textId="295D1880" w:rsidR="00FA71B6" w:rsidRPr="00F77B2B" w:rsidRDefault="00FA71B6" w:rsidP="00F77B2B">
                      <w:pPr>
                        <w:spacing w:line="240" w:lineRule="auto"/>
                        <w:jc w:val="center"/>
                        <w:rPr>
                          <w:rFonts w:eastAsia="Times New Roman" w:cs="Arial"/>
                          <w:b/>
                          <w:i/>
                          <w:color w:val="808080" w:themeColor="background1" w:themeShade="80"/>
                          <w:sz w:val="16"/>
                          <w:szCs w:val="16"/>
                          <w:lang w:eastAsia="en-GB"/>
                        </w:rPr>
                      </w:pPr>
                      <w:r w:rsidRPr="00F77B2B">
                        <w:rPr>
                          <w:rFonts w:eastAsia="Times New Roman" w:cs="Arial"/>
                          <w:b/>
                          <w:i/>
                          <w:color w:val="808080" w:themeColor="background1" w:themeShade="80"/>
                          <w:sz w:val="16"/>
                          <w:szCs w:val="16"/>
                          <w:lang w:eastAsia="en-GB"/>
                        </w:rPr>
                        <w:t>(Ask Tom)</w:t>
                      </w:r>
                    </w:p>
                    <w:p w14:paraId="68A9743A" w14:textId="77777777" w:rsidR="00FA71B6" w:rsidRPr="008521A9" w:rsidRDefault="00FA71B6" w:rsidP="00F77B2B">
                      <w:pPr>
                        <w:spacing w:line="240" w:lineRule="auto"/>
                        <w:jc w:val="center"/>
                        <w:rPr>
                          <w:rFonts w:cs="Arial"/>
                          <w:b/>
                          <w:i/>
                          <w:color w:val="808080" w:themeColor="background1" w:themeShade="80"/>
                          <w:sz w:val="16"/>
                          <w:szCs w:val="16"/>
                        </w:rPr>
                      </w:pPr>
                    </w:p>
                    <w:p w14:paraId="47DCB846" w14:textId="77777777" w:rsidR="00FA71B6" w:rsidRPr="00AD2526" w:rsidRDefault="00FA71B6" w:rsidP="00F77B2B">
                      <w:pPr>
                        <w:spacing w:line="240" w:lineRule="auto"/>
                        <w:jc w:val="center"/>
                        <w:rPr>
                          <w:rFonts w:eastAsia="Times New Roman" w:cs="Arial"/>
                          <w:b/>
                          <w:i/>
                          <w:color w:val="808080" w:themeColor="background1" w:themeShade="80"/>
                          <w:sz w:val="18"/>
                          <w:szCs w:val="18"/>
                          <w:lang w:eastAsia="en-GB"/>
                        </w:rPr>
                      </w:pPr>
                    </w:p>
                  </w:txbxContent>
                </v:textbox>
                <w10:wrap type="through" anchorx="margin"/>
              </v:shape>
            </w:pict>
          </mc:Fallback>
        </mc:AlternateContent>
      </w:r>
      <w:r w:rsidR="00997222" w:rsidRPr="00951E6B">
        <w:rPr>
          <w:color w:val="auto"/>
        </w:rPr>
        <w:t>Since April 2021, posters have been located in all front facing buildings asking our customers to comment o</w:t>
      </w:r>
      <w:r w:rsidR="00997222">
        <w:rPr>
          <w:color w:val="auto"/>
        </w:rPr>
        <w:t>n the service and experience that they receive</w:t>
      </w:r>
      <w:r w:rsidR="00997222" w:rsidRPr="00951E6B">
        <w:rPr>
          <w:color w:val="auto"/>
        </w:rPr>
        <w:t xml:space="preserve">. These short surveys can be accessed by scanning a QR code on a smart phone or via a website link. They are designed to take a maximum of 30 seconds to complete. </w:t>
      </w:r>
      <w:r w:rsidR="00997222" w:rsidRPr="00951E6B">
        <w:rPr>
          <w:rFonts w:cs="Arial"/>
        </w:rPr>
        <w:t>Any comments received as part of these surveys are shared with services instantly so they can consider if improvements can be made.</w:t>
      </w:r>
      <w:r w:rsidR="00997222">
        <w:rPr>
          <w:rFonts w:cs="Arial"/>
        </w:rPr>
        <w:t xml:space="preserve"> </w:t>
      </w:r>
      <w:r w:rsidR="00922959">
        <w:rPr>
          <w:rFonts w:cs="Arial"/>
        </w:rPr>
        <w:t xml:space="preserve">All completed surveys are reviewed by services to identify any improvements that can be made. Any improvements are then detailed on our </w:t>
      </w:r>
      <w:r w:rsidR="00D218E4">
        <w:rPr>
          <w:rFonts w:cs="Arial"/>
        </w:rPr>
        <w:t>‘</w:t>
      </w:r>
      <w:r w:rsidR="00922959">
        <w:rPr>
          <w:rFonts w:cs="Arial"/>
        </w:rPr>
        <w:t>You said, We did</w:t>
      </w:r>
      <w:r w:rsidR="00D218E4">
        <w:rPr>
          <w:rFonts w:cs="Arial"/>
        </w:rPr>
        <w:t>’</w:t>
      </w:r>
      <w:r w:rsidR="00922959">
        <w:rPr>
          <w:rFonts w:cs="Arial"/>
        </w:rPr>
        <w:t xml:space="preserve"> page, more information regarding this detailed below. </w:t>
      </w:r>
    </w:p>
    <w:p w14:paraId="1FCB9951" w14:textId="4C02EB4D" w:rsidR="00997222" w:rsidRDefault="00F77B2B" w:rsidP="00997222">
      <w:pPr>
        <w:tabs>
          <w:tab w:val="left" w:pos="13183"/>
        </w:tabs>
        <w:spacing w:before="120" w:line="240" w:lineRule="auto"/>
        <w:ind w:right="1134"/>
        <w:rPr>
          <w:rFonts w:cs="Arial"/>
        </w:rPr>
      </w:pPr>
      <w:r w:rsidRPr="008521A9">
        <w:rPr>
          <w:rFonts w:cs="Arial"/>
          <w:noProof/>
          <w:szCs w:val="32"/>
          <w:lang w:eastAsia="en-GB"/>
        </w:rPr>
        <mc:AlternateContent>
          <mc:Choice Requires="wps">
            <w:drawing>
              <wp:anchor distT="0" distB="0" distL="114300" distR="114300" simplePos="0" relativeHeight="251815936" behindDoc="1" locked="0" layoutInCell="1" allowOverlap="1" wp14:anchorId="5CA06525" wp14:editId="05A5407B">
                <wp:simplePos x="0" y="0"/>
                <wp:positionH relativeFrom="page">
                  <wp:align>right</wp:align>
                </wp:positionH>
                <wp:positionV relativeFrom="paragraph">
                  <wp:posOffset>374015</wp:posOffset>
                </wp:positionV>
                <wp:extent cx="1743075" cy="742950"/>
                <wp:effectExtent l="38100" t="38100" r="47625" b="19050"/>
                <wp:wrapThrough wrapText="bothSides">
                  <wp:wrapPolygon edited="0">
                    <wp:start x="7554" y="-1108"/>
                    <wp:lineTo x="-472" y="-554"/>
                    <wp:lineTo x="-472" y="20492"/>
                    <wp:lineTo x="6846" y="21600"/>
                    <wp:lineTo x="14636" y="21600"/>
                    <wp:lineTo x="14872" y="21600"/>
                    <wp:lineTo x="20538" y="17169"/>
                    <wp:lineTo x="21954" y="8862"/>
                    <wp:lineTo x="21954" y="4985"/>
                    <wp:lineTo x="16761" y="-554"/>
                    <wp:lineTo x="13928" y="-1108"/>
                    <wp:lineTo x="7554" y="-1108"/>
                  </wp:wrapPolygon>
                </wp:wrapThrough>
                <wp:docPr id="22" name="Oval Callout 22"/>
                <wp:cNvGraphicFramePr/>
                <a:graphic xmlns:a="http://schemas.openxmlformats.org/drawingml/2006/main">
                  <a:graphicData uri="http://schemas.microsoft.com/office/word/2010/wordprocessingShape">
                    <wps:wsp>
                      <wps:cNvSpPr/>
                      <wps:spPr>
                        <a:xfrm>
                          <a:off x="0" y="0"/>
                          <a:ext cx="1743075" cy="742950"/>
                        </a:xfrm>
                        <a:prstGeom prst="wedgeEllipseCallout">
                          <a:avLst>
                            <a:gd name="adj1" fmla="val -47717"/>
                            <a:gd name="adj2" fmla="val 45512"/>
                          </a:avLst>
                        </a:prstGeom>
                        <a:noFill/>
                        <a:ln w="28575" cap="flat" cmpd="sng" algn="ctr">
                          <a:solidFill>
                            <a:srgbClr val="C00000"/>
                          </a:solidFill>
                          <a:prstDash val="solid"/>
                          <a:miter lim="800000"/>
                        </a:ln>
                        <a:effectLst/>
                      </wps:spPr>
                      <wps:txbx>
                        <w:txbxContent>
                          <w:p w14:paraId="534E80DC" w14:textId="68030A88" w:rsidR="00FA71B6" w:rsidRPr="00F77B2B" w:rsidRDefault="00FA71B6" w:rsidP="008521A9">
                            <w:pPr>
                              <w:spacing w:line="240" w:lineRule="auto"/>
                              <w:jc w:val="center"/>
                              <w:rPr>
                                <w:rFonts w:eastAsia="Times New Roman" w:cs="Arial"/>
                                <w:b/>
                                <w:i/>
                                <w:color w:val="808080" w:themeColor="background1" w:themeShade="80"/>
                                <w:sz w:val="18"/>
                                <w:szCs w:val="18"/>
                                <w:lang w:eastAsia="en-GB"/>
                              </w:rPr>
                            </w:pPr>
                            <w:r w:rsidRPr="00F77B2B">
                              <w:rPr>
                                <w:rFonts w:cs="Arial"/>
                                <w:b/>
                                <w:i/>
                                <w:color w:val="808080" w:themeColor="background1" w:themeShade="80"/>
                                <w:sz w:val="18"/>
                                <w:szCs w:val="18"/>
                              </w:rPr>
                              <w:t>“</w:t>
                            </w:r>
                            <w:r w:rsidRPr="00F77B2B">
                              <w:rPr>
                                <w:rFonts w:eastAsia="Times New Roman" w:cs="Arial"/>
                                <w:b/>
                                <w:i/>
                                <w:color w:val="808080" w:themeColor="background1" w:themeShade="80"/>
                                <w:sz w:val="18"/>
                                <w:szCs w:val="18"/>
                                <w:lang w:eastAsia="en-GB"/>
                              </w:rPr>
                              <w:t>Very quick and helpful thank you”</w:t>
                            </w:r>
                          </w:p>
                          <w:p w14:paraId="57B7E303" w14:textId="663D4126" w:rsidR="00FA71B6" w:rsidRPr="00F77B2B" w:rsidRDefault="00FA71B6" w:rsidP="008521A9">
                            <w:pPr>
                              <w:spacing w:line="240" w:lineRule="auto"/>
                              <w:jc w:val="center"/>
                              <w:rPr>
                                <w:rFonts w:eastAsia="Times New Roman" w:cs="Arial"/>
                                <w:b/>
                                <w:i/>
                                <w:color w:val="808080" w:themeColor="background1" w:themeShade="80"/>
                                <w:sz w:val="16"/>
                                <w:szCs w:val="16"/>
                                <w:lang w:eastAsia="en-GB"/>
                              </w:rPr>
                            </w:pPr>
                            <w:r w:rsidRPr="00F77B2B">
                              <w:rPr>
                                <w:rFonts w:eastAsia="Times New Roman" w:cs="Arial"/>
                                <w:b/>
                                <w:i/>
                                <w:color w:val="808080" w:themeColor="background1" w:themeShade="80"/>
                                <w:sz w:val="16"/>
                                <w:szCs w:val="16"/>
                                <w:lang w:eastAsia="en-GB"/>
                              </w:rPr>
                              <w:t>(Web chat)</w:t>
                            </w:r>
                          </w:p>
                          <w:p w14:paraId="05B25AE8" w14:textId="77777777" w:rsidR="00FA71B6" w:rsidRPr="00F77B2B" w:rsidRDefault="00FA71B6" w:rsidP="008521A9">
                            <w:pPr>
                              <w:spacing w:line="240" w:lineRule="auto"/>
                              <w:jc w:val="center"/>
                              <w:rPr>
                                <w:rFonts w:cs="Arial"/>
                                <w:b/>
                                <w:i/>
                                <w:color w:val="808080" w:themeColor="background1" w:themeShade="80"/>
                                <w:sz w:val="16"/>
                                <w:szCs w:val="16"/>
                              </w:rPr>
                            </w:pPr>
                          </w:p>
                          <w:p w14:paraId="265627BC" w14:textId="77777777" w:rsidR="00FA71B6" w:rsidRPr="00AD2526" w:rsidRDefault="00FA71B6" w:rsidP="008521A9">
                            <w:pPr>
                              <w:spacing w:line="240" w:lineRule="auto"/>
                              <w:jc w:val="center"/>
                              <w:rPr>
                                <w:rFonts w:eastAsia="Times New Roman" w:cs="Arial"/>
                                <w:b/>
                                <w:i/>
                                <w:color w:val="808080" w:themeColor="background1" w:themeShade="80"/>
                                <w:sz w:val="18"/>
                                <w:szCs w:val="18"/>
                                <w:lang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06525" id="Oval Callout 22" o:spid="_x0000_s1035" type="#_x0000_t63" style="position:absolute;margin-left:86.05pt;margin-top:29.45pt;width:137.25pt;height:58.5pt;z-index:-2515005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" adj="493,20631" filled="f" strokecolor="#c00000" strokeweight="2.25pt">
                <v:textbox>
                  <w:txbxContent>
                    <w:p w14:paraId="534E80DC" w14:textId="68030A88" w:rsidR="00FA71B6" w:rsidRPr="00F77B2B" w:rsidRDefault="00FA71B6" w:rsidP="008521A9">
                      <w:pPr>
                        <w:spacing w:line="240" w:lineRule="auto"/>
                        <w:jc w:val="center"/>
                        <w:rPr>
                          <w:rFonts w:eastAsia="Times New Roman" w:cs="Arial"/>
                          <w:b/>
                          <w:i/>
                          <w:color w:val="808080" w:themeColor="background1" w:themeShade="80"/>
                          <w:sz w:val="18"/>
                          <w:szCs w:val="18"/>
                          <w:lang w:eastAsia="en-GB"/>
                        </w:rPr>
                      </w:pPr>
                      <w:r w:rsidRPr="00F77B2B">
                        <w:rPr>
                          <w:rFonts w:cs="Arial"/>
                          <w:b/>
                          <w:i/>
                          <w:color w:val="808080" w:themeColor="background1" w:themeShade="80"/>
                          <w:sz w:val="18"/>
                          <w:szCs w:val="18"/>
                        </w:rPr>
                        <w:t>“</w:t>
                      </w:r>
                      <w:r w:rsidRPr="00F77B2B">
                        <w:rPr>
                          <w:rFonts w:eastAsia="Times New Roman" w:cs="Arial"/>
                          <w:b/>
                          <w:i/>
                          <w:color w:val="808080" w:themeColor="background1" w:themeShade="80"/>
                          <w:sz w:val="18"/>
                          <w:szCs w:val="18"/>
                          <w:lang w:eastAsia="en-GB"/>
                        </w:rPr>
                        <w:t>Very quick and helpful thank you”</w:t>
                      </w:r>
                    </w:p>
                    <w:p w14:paraId="57B7E303" w14:textId="663D4126" w:rsidR="00FA71B6" w:rsidRPr="00F77B2B" w:rsidRDefault="00FA71B6" w:rsidP="008521A9">
                      <w:pPr>
                        <w:spacing w:line="240" w:lineRule="auto"/>
                        <w:jc w:val="center"/>
                        <w:rPr>
                          <w:rFonts w:eastAsia="Times New Roman" w:cs="Arial"/>
                          <w:b/>
                          <w:i/>
                          <w:color w:val="808080" w:themeColor="background1" w:themeShade="80"/>
                          <w:sz w:val="16"/>
                          <w:szCs w:val="16"/>
                          <w:lang w:eastAsia="en-GB"/>
                        </w:rPr>
                      </w:pPr>
                      <w:r w:rsidRPr="00F77B2B">
                        <w:rPr>
                          <w:rFonts w:eastAsia="Times New Roman" w:cs="Arial"/>
                          <w:b/>
                          <w:i/>
                          <w:color w:val="808080" w:themeColor="background1" w:themeShade="80"/>
                          <w:sz w:val="16"/>
                          <w:szCs w:val="16"/>
                          <w:lang w:eastAsia="en-GB"/>
                        </w:rPr>
                        <w:t>(Web chat)</w:t>
                      </w:r>
                    </w:p>
                    <w:p w14:paraId="05B25AE8" w14:textId="77777777" w:rsidR="00FA71B6" w:rsidRPr="00F77B2B" w:rsidRDefault="00FA71B6" w:rsidP="008521A9">
                      <w:pPr>
                        <w:spacing w:line="240" w:lineRule="auto"/>
                        <w:jc w:val="center"/>
                        <w:rPr>
                          <w:rFonts w:cs="Arial"/>
                          <w:b/>
                          <w:i/>
                          <w:color w:val="808080" w:themeColor="background1" w:themeShade="80"/>
                          <w:sz w:val="16"/>
                          <w:szCs w:val="16"/>
                        </w:rPr>
                      </w:pPr>
                    </w:p>
                    <w:p w14:paraId="265627BC" w14:textId="77777777" w:rsidR="00FA71B6" w:rsidRPr="00AD2526" w:rsidRDefault="00FA71B6" w:rsidP="008521A9">
                      <w:pPr>
                        <w:spacing w:line="240" w:lineRule="auto"/>
                        <w:jc w:val="center"/>
                        <w:rPr>
                          <w:rFonts w:eastAsia="Times New Roman" w:cs="Arial"/>
                          <w:b/>
                          <w:i/>
                          <w:color w:val="808080" w:themeColor="background1" w:themeShade="80"/>
                          <w:sz w:val="18"/>
                          <w:szCs w:val="18"/>
                          <w:lang w:eastAsia="en-GB"/>
                        </w:rPr>
                      </w:pPr>
                    </w:p>
                  </w:txbxContent>
                </v:textbox>
                <w10:wrap type="through" anchorx="page"/>
              </v:shape>
            </w:pict>
          </mc:Fallback>
        </mc:AlternateContent>
      </w:r>
      <w:r w:rsidR="00997222" w:rsidRPr="00930179">
        <w:rPr>
          <w:rFonts w:cs="Arial"/>
          <w:b/>
          <w:color w:val="FF0000"/>
          <w:sz w:val="40"/>
          <w:szCs w:val="40"/>
        </w:rPr>
        <w:t>78%</w:t>
      </w:r>
      <w:r w:rsidR="00997222" w:rsidRPr="00930179">
        <w:rPr>
          <w:rFonts w:cs="Arial"/>
          <w:color w:val="2F5496" w:themeColor="accent1" w:themeShade="BF"/>
        </w:rPr>
        <w:t xml:space="preserve"> </w:t>
      </w:r>
      <w:r w:rsidR="00997222" w:rsidRPr="00930179">
        <w:rPr>
          <w:rFonts w:cs="Arial"/>
        </w:rPr>
        <w:t>of customers were satisfied with the service provided at thes</w:t>
      </w:r>
      <w:r w:rsidR="00997222">
        <w:rPr>
          <w:rFonts w:cs="Arial"/>
        </w:rPr>
        <w:t>e locations during 2023</w:t>
      </w:r>
      <w:r w:rsidR="00997222" w:rsidRPr="00930179">
        <w:rPr>
          <w:rFonts w:cs="Arial"/>
        </w:rPr>
        <w:t>/2</w:t>
      </w:r>
      <w:r w:rsidR="00997222">
        <w:rPr>
          <w:rFonts w:cs="Arial"/>
        </w:rPr>
        <w:t>4</w:t>
      </w:r>
    </w:p>
    <w:p w14:paraId="1586EE2F" w14:textId="077F13CA" w:rsidR="00C57789" w:rsidRDefault="00C57789" w:rsidP="00997222">
      <w:pPr>
        <w:tabs>
          <w:tab w:val="left" w:pos="13183"/>
        </w:tabs>
        <w:spacing w:before="120" w:line="240" w:lineRule="auto"/>
        <w:ind w:right="1134"/>
        <w:rPr>
          <w:rFonts w:cs="Arial"/>
        </w:rPr>
      </w:pPr>
      <w:r>
        <w:rPr>
          <w:rFonts w:cs="Arial"/>
        </w:rPr>
        <w:t xml:space="preserve">Satisfaction surveys are also now on our </w:t>
      </w:r>
      <w:r w:rsidR="008521A9">
        <w:rPr>
          <w:rFonts w:cs="Arial"/>
        </w:rPr>
        <w:t xml:space="preserve">Contact Centre </w:t>
      </w:r>
      <w:r>
        <w:rPr>
          <w:rFonts w:cs="Arial"/>
        </w:rPr>
        <w:t>telephone lines</w:t>
      </w:r>
      <w:r w:rsidR="008521A9">
        <w:rPr>
          <w:rFonts w:cs="Arial"/>
        </w:rPr>
        <w:t xml:space="preserve">, Ask Tom and web chat, satisfaction levels can be seen in the table on page 13. </w:t>
      </w:r>
    </w:p>
    <w:p w14:paraId="187BDBDE" w14:textId="3126CFAD" w:rsidR="00C57789" w:rsidRPr="000E3D40" w:rsidRDefault="00F77B2B" w:rsidP="00997222">
      <w:pPr>
        <w:tabs>
          <w:tab w:val="left" w:pos="13183"/>
        </w:tabs>
        <w:spacing w:before="120" w:line="240" w:lineRule="auto"/>
        <w:ind w:right="1134"/>
        <w:rPr>
          <w:rFonts w:cs="Arial"/>
        </w:rPr>
      </w:pPr>
      <w:r w:rsidRPr="005216B7">
        <w:rPr>
          <w:rFonts w:cs="Arial"/>
          <w:noProof/>
          <w:lang w:eastAsia="en-GB"/>
        </w:rPr>
        <w:drawing>
          <wp:anchor distT="0" distB="0" distL="114300" distR="114300" simplePos="0" relativeHeight="251817984" behindDoc="1" locked="0" layoutInCell="1" allowOverlap="1" wp14:anchorId="2EBCB445" wp14:editId="1D9E0F93">
            <wp:simplePos x="0" y="0"/>
            <wp:positionH relativeFrom="column">
              <wp:posOffset>7368540</wp:posOffset>
            </wp:positionH>
            <wp:positionV relativeFrom="paragraph">
              <wp:posOffset>-128270</wp:posOffset>
            </wp:positionV>
            <wp:extent cx="457200" cy="482600"/>
            <wp:effectExtent l="0" t="0" r="0" b="0"/>
            <wp:wrapThrough wrapText="bothSides">
              <wp:wrapPolygon edited="0">
                <wp:start x="0" y="0"/>
                <wp:lineTo x="0" y="20463"/>
                <wp:lineTo x="20700" y="20463"/>
                <wp:lineTo x="20700" y="0"/>
                <wp:lineTo x="0" y="0"/>
              </wp:wrapPolygon>
            </wp:wrapThrough>
            <wp:docPr id="23" name="Picture 23" descr="https://www.cs.umd.edu/sites/default/files/default_images/user_icon.png"/>
            <wp:cNvGraphicFramePr/>
            <a:graphic xmlns:a="http://schemas.openxmlformats.org/drawingml/2006/main">
              <a:graphicData uri="http://schemas.openxmlformats.org/drawingml/2006/picture">
                <pic:pic xmlns:pic="http://schemas.openxmlformats.org/drawingml/2006/picture">
                  <pic:nvPicPr>
                    <pic:cNvPr id="197" name="Picture 197" descr="https://www.cs.umd.edu/sites/default/files/default_images/user_icon.pn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482600"/>
                    </a:xfrm>
                    <a:prstGeom prst="rect">
                      <a:avLst/>
                    </a:prstGeom>
                    <a:noFill/>
                    <a:ln>
                      <a:noFill/>
                    </a:ln>
                  </pic:spPr>
                </pic:pic>
              </a:graphicData>
            </a:graphic>
            <wp14:sizeRelV relativeFrom="margin">
              <wp14:pctHeight>0</wp14:pctHeight>
            </wp14:sizeRelV>
          </wp:anchor>
        </w:drawing>
      </w:r>
    </w:p>
    <w:p w14:paraId="0C0B18B1" w14:textId="77777777" w:rsidR="00CA3828" w:rsidRDefault="00CA3828" w:rsidP="00CA3828">
      <w:pPr>
        <w:pStyle w:val="Heading1"/>
        <w:spacing w:after="0" w:line="560" w:lineRule="exact"/>
      </w:pPr>
      <w:r>
        <w:lastRenderedPageBreak/>
        <w:t>You said, We did</w:t>
      </w:r>
    </w:p>
    <w:p w14:paraId="20BEEACF" w14:textId="77777777" w:rsidR="00CA3828" w:rsidRDefault="00CA3828" w:rsidP="00CA3828">
      <w:pPr>
        <w:shd w:val="clear" w:color="auto" w:fill="FFFFFF"/>
        <w:ind w:right="1559"/>
        <w:textAlignment w:val="baseline"/>
        <w:rPr>
          <w:rFonts w:eastAsia="Times New Roman" w:cs="Arial"/>
          <w:color w:val="auto"/>
          <w:lang w:eastAsia="en-GB"/>
        </w:rPr>
      </w:pPr>
    </w:p>
    <w:p w14:paraId="5742DCFE" w14:textId="77777777" w:rsidR="00CA3828" w:rsidRPr="002B7256" w:rsidRDefault="00CA3828" w:rsidP="00CA3828">
      <w:pPr>
        <w:shd w:val="clear" w:color="auto" w:fill="FFFFFF"/>
        <w:ind w:right="1559"/>
        <w:textAlignment w:val="baseline"/>
        <w:rPr>
          <w:rFonts w:eastAsia="Times New Roman" w:cs="Arial"/>
          <w:color w:val="auto"/>
          <w:lang w:eastAsia="en-GB"/>
        </w:rPr>
      </w:pPr>
      <w:r w:rsidRPr="002B7256">
        <w:rPr>
          <w:rFonts w:eastAsia="Times New Roman" w:cs="Arial"/>
          <w:color w:val="auto"/>
          <w:lang w:eastAsia="en-GB"/>
        </w:rPr>
        <w:t>Our vision is to work with our customers to develop quality services that are accessible to all and to make every contact count.</w:t>
      </w:r>
    </w:p>
    <w:p w14:paraId="3B24D54A" w14:textId="77777777" w:rsidR="00CA3828" w:rsidRPr="002B7256" w:rsidRDefault="00CA3828" w:rsidP="00CA3828">
      <w:pPr>
        <w:shd w:val="clear" w:color="auto" w:fill="FFFFFF"/>
        <w:ind w:right="1559"/>
        <w:textAlignment w:val="baseline"/>
        <w:rPr>
          <w:rFonts w:eastAsia="Times New Roman" w:cs="Arial"/>
          <w:color w:val="auto"/>
          <w:lang w:eastAsia="en-GB"/>
        </w:rPr>
      </w:pPr>
    </w:p>
    <w:p w14:paraId="0F1749A2" w14:textId="77777777" w:rsidR="00CA3828" w:rsidRPr="001C118E" w:rsidRDefault="00CA3828" w:rsidP="00CA3828">
      <w:pPr>
        <w:shd w:val="clear" w:color="auto" w:fill="FFFFFF"/>
        <w:ind w:right="1559"/>
        <w:textAlignment w:val="baseline"/>
        <w:rPr>
          <w:rFonts w:eastAsia="Times New Roman" w:cs="Arial"/>
          <w:color w:val="auto"/>
          <w:lang w:eastAsia="en-GB"/>
        </w:rPr>
      </w:pPr>
      <w:r w:rsidRPr="002B7256">
        <w:rPr>
          <w:rFonts w:eastAsia="Times New Roman" w:cs="Arial"/>
          <w:color w:val="auto"/>
          <w:lang w:eastAsia="en-GB"/>
        </w:rPr>
        <w:t>Feedback plays a vital role in our continuous development to make our customer service of the highest standard.</w:t>
      </w:r>
      <w:r w:rsidRPr="0063734D">
        <w:rPr>
          <w:rFonts w:eastAsia="Times New Roman" w:cs="Arial"/>
          <w:color w:val="auto"/>
          <w:lang w:eastAsia="en-GB"/>
        </w:rPr>
        <w:t xml:space="preserve"> Feedback is received via complaints, enquiries, through our Customer Insight Programme and from instant, real-time QR code feedback surveys, which have been introduced into </w:t>
      </w:r>
      <w:r w:rsidRPr="001C118E">
        <w:rPr>
          <w:rFonts w:eastAsia="Times New Roman" w:cs="Arial"/>
          <w:color w:val="auto"/>
          <w:lang w:eastAsia="en-GB"/>
        </w:rPr>
        <w:t>many of our buildings - including libraries and leisure centres.</w:t>
      </w:r>
    </w:p>
    <w:p w14:paraId="0B7085D9" w14:textId="77777777" w:rsidR="00CA3828" w:rsidRDefault="00CA3828" w:rsidP="00CA3828">
      <w:pPr>
        <w:shd w:val="clear" w:color="auto" w:fill="FFFFFF"/>
        <w:ind w:right="1559"/>
        <w:textAlignment w:val="baseline"/>
        <w:rPr>
          <w:rFonts w:eastAsia="Times New Roman" w:cs="Arial"/>
          <w:color w:val="auto"/>
          <w:lang w:eastAsia="en-GB"/>
        </w:rPr>
      </w:pPr>
      <w:r w:rsidRPr="001C118E">
        <w:rPr>
          <w:rFonts w:eastAsia="Times New Roman" w:cs="Arial"/>
          <w:color w:val="auto"/>
          <w:lang w:eastAsia="en-GB"/>
        </w:rPr>
        <w:t>Please find below some of this feedback from 2023/24 and the</w:t>
      </w:r>
      <w:r w:rsidRPr="0063734D">
        <w:rPr>
          <w:rFonts w:eastAsia="Times New Roman" w:cs="Arial"/>
          <w:color w:val="auto"/>
          <w:lang w:eastAsia="en-GB"/>
        </w:rPr>
        <w:t xml:space="preserve"> actions that we have taken as a result. </w:t>
      </w:r>
    </w:p>
    <w:p w14:paraId="76CB9FEF" w14:textId="77777777" w:rsidR="00CA3828" w:rsidRDefault="00CA3828" w:rsidP="00CA3828">
      <w:pPr>
        <w:shd w:val="clear" w:color="auto" w:fill="FFFFFF"/>
        <w:ind w:right="1559"/>
        <w:textAlignment w:val="baseline"/>
        <w:rPr>
          <w:rFonts w:eastAsia="Times New Roman" w:cs="Arial"/>
          <w:color w:val="auto"/>
          <w:lang w:eastAsia="en-GB"/>
        </w:rPr>
      </w:pPr>
    </w:p>
    <w:tbl>
      <w:tblPr>
        <w:tblpPr w:leftFromText="180" w:rightFromText="180" w:vertAnchor="text" w:tblpY="1"/>
        <w:tblOverlap w:val="never"/>
        <w:tblW w:w="0" w:type="auto"/>
        <w:tblCellMar>
          <w:left w:w="0" w:type="dxa"/>
          <w:right w:w="0" w:type="dxa"/>
        </w:tblCellMar>
        <w:tblLook w:val="04A0" w:firstRow="1" w:lastRow="0" w:firstColumn="1" w:lastColumn="0" w:noHBand="0" w:noVBand="1"/>
        <w:tblDescription w:val="Examples of 'You said, we did'."/>
      </w:tblPr>
      <w:tblGrid>
        <w:gridCol w:w="6794"/>
        <w:gridCol w:w="6663"/>
      </w:tblGrid>
      <w:tr w:rsidR="00CA3828" w14:paraId="6F903F73" w14:textId="77777777" w:rsidTr="00B62442">
        <w:trPr>
          <w:trHeight w:val="548"/>
        </w:trPr>
        <w:tc>
          <w:tcPr>
            <w:tcW w:w="6794" w:type="dxa"/>
            <w:tcBorders>
              <w:top w:val="single" w:sz="8" w:space="0" w:color="auto"/>
              <w:left w:val="single" w:sz="8" w:space="0" w:color="auto"/>
              <w:bottom w:val="single" w:sz="8" w:space="0" w:color="auto"/>
              <w:right w:val="single" w:sz="8" w:space="0" w:color="auto"/>
            </w:tcBorders>
            <w:shd w:val="clear" w:color="auto" w:fill="C00000"/>
            <w:tcMar>
              <w:top w:w="0" w:type="dxa"/>
              <w:left w:w="108" w:type="dxa"/>
              <w:bottom w:w="0" w:type="dxa"/>
              <w:right w:w="108" w:type="dxa"/>
            </w:tcMar>
            <w:hideMark/>
          </w:tcPr>
          <w:p w14:paraId="7CC38650" w14:textId="77777777" w:rsidR="00CA3828" w:rsidRPr="0063734D" w:rsidRDefault="00CA3828" w:rsidP="00B62442">
            <w:pPr>
              <w:rPr>
                <w:rFonts w:ascii="Calibri" w:eastAsiaTheme="minorHAnsi" w:hAnsi="Calibri"/>
                <w:b/>
                <w:color w:val="FFFFFF" w:themeColor="background1"/>
              </w:rPr>
            </w:pPr>
            <w:r w:rsidRPr="0063734D">
              <w:rPr>
                <w:b/>
                <w:color w:val="FFFFFF" w:themeColor="background1"/>
              </w:rPr>
              <w:t>You said</w:t>
            </w:r>
          </w:p>
        </w:tc>
        <w:tc>
          <w:tcPr>
            <w:tcW w:w="6663" w:type="dxa"/>
            <w:tcBorders>
              <w:top w:val="single" w:sz="8" w:space="0" w:color="auto"/>
              <w:left w:val="nil"/>
              <w:bottom w:val="single" w:sz="8" w:space="0" w:color="auto"/>
              <w:right w:val="single" w:sz="8" w:space="0" w:color="auto"/>
            </w:tcBorders>
            <w:shd w:val="clear" w:color="auto" w:fill="C00000"/>
            <w:tcMar>
              <w:top w:w="0" w:type="dxa"/>
              <w:left w:w="108" w:type="dxa"/>
              <w:bottom w:w="0" w:type="dxa"/>
              <w:right w:w="108" w:type="dxa"/>
            </w:tcMar>
            <w:hideMark/>
          </w:tcPr>
          <w:p w14:paraId="740499E1" w14:textId="77777777" w:rsidR="00CA3828" w:rsidRPr="0063734D" w:rsidRDefault="00CA3828" w:rsidP="00B62442">
            <w:pPr>
              <w:rPr>
                <w:b/>
                <w:color w:val="FFFFFF" w:themeColor="background1"/>
              </w:rPr>
            </w:pPr>
            <w:r w:rsidRPr="0063734D">
              <w:rPr>
                <w:b/>
                <w:color w:val="FFFFFF" w:themeColor="background1"/>
              </w:rPr>
              <w:t>We did</w:t>
            </w:r>
          </w:p>
        </w:tc>
      </w:tr>
      <w:tr w:rsidR="00CA3828" w14:paraId="135EE993" w14:textId="77777777" w:rsidTr="00B62442">
        <w:tc>
          <w:tcPr>
            <w:tcW w:w="6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F2294" w14:textId="77777777" w:rsidR="00CA3828" w:rsidRPr="00150ED3" w:rsidRDefault="00CA3828" w:rsidP="00B62442">
            <w:pPr>
              <w:rPr>
                <w:color w:val="auto"/>
              </w:rPr>
            </w:pPr>
            <w:r w:rsidRPr="00150ED3">
              <w:rPr>
                <w:rFonts w:ascii="Helvetica" w:hAnsi="Helvetica" w:cs="Helvetica"/>
                <w:color w:val="auto"/>
                <w:shd w:val="clear" w:color="auto" w:fill="FFFFFF"/>
              </w:rPr>
              <w:t>More than one customer asked if alcohol-free beer could be made available for purchase at Telford Theatre.</w:t>
            </w:r>
          </w:p>
        </w:tc>
        <w:tc>
          <w:tcPr>
            <w:tcW w:w="6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E4EBA" w14:textId="77777777" w:rsidR="00CA3828" w:rsidRPr="00150ED3" w:rsidRDefault="00CA3828" w:rsidP="00B62442">
            <w:pPr>
              <w:rPr>
                <w:color w:val="auto"/>
              </w:rPr>
            </w:pPr>
            <w:r w:rsidRPr="00150ED3">
              <w:rPr>
                <w:rFonts w:ascii="Helvetica" w:hAnsi="Helvetica" w:cs="Helvetica"/>
                <w:color w:val="auto"/>
                <w:shd w:val="clear" w:color="auto" w:fill="FFFFFF"/>
              </w:rPr>
              <w:t>Telford Theatre now sells alcohol-free beer and lager.</w:t>
            </w:r>
          </w:p>
        </w:tc>
      </w:tr>
      <w:tr w:rsidR="00CA3828" w14:paraId="19135A42" w14:textId="77777777" w:rsidTr="00B62442">
        <w:tc>
          <w:tcPr>
            <w:tcW w:w="6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36220" w14:textId="01E1B8F1" w:rsidR="00CA3828" w:rsidRPr="00150ED3" w:rsidRDefault="00CA3828" w:rsidP="00B62442">
            <w:pPr>
              <w:rPr>
                <w:color w:val="auto"/>
              </w:rPr>
            </w:pPr>
            <w:r w:rsidRPr="00150ED3">
              <w:rPr>
                <w:rFonts w:ascii="Helvetica" w:hAnsi="Helvetica" w:cs="Helvetica"/>
                <w:color w:val="auto"/>
                <w:shd w:val="clear" w:color="auto" w:fill="FFFFFF"/>
              </w:rPr>
              <w:t>Several customers indicated that they would like to see a tool on our website t</w:t>
            </w:r>
            <w:r>
              <w:rPr>
                <w:rFonts w:ascii="Helvetica" w:hAnsi="Helvetica" w:cs="Helvetica"/>
                <w:color w:val="auto"/>
                <w:shd w:val="clear" w:color="auto" w:fill="FFFFFF"/>
              </w:rPr>
              <w:t>hat could quickly answer common</w:t>
            </w:r>
            <w:r w:rsidRPr="00150ED3">
              <w:rPr>
                <w:rFonts w:ascii="Helvetica" w:hAnsi="Helvetica" w:cs="Helvetica"/>
                <w:color w:val="auto"/>
                <w:shd w:val="clear" w:color="auto" w:fill="FFFFFF"/>
              </w:rPr>
              <w:t xml:space="preserve"> questions about Leisure Services.</w:t>
            </w:r>
          </w:p>
        </w:tc>
        <w:tc>
          <w:tcPr>
            <w:tcW w:w="6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84888" w14:textId="4605E33A" w:rsidR="00CA3828" w:rsidRPr="00150ED3" w:rsidRDefault="00CA3828" w:rsidP="00CA3828">
            <w:pPr>
              <w:rPr>
                <w:color w:val="auto"/>
              </w:rPr>
            </w:pPr>
            <w:r w:rsidRPr="00150ED3">
              <w:rPr>
                <w:rFonts w:ascii="Helvetica" w:hAnsi="Helvetica" w:cs="Helvetica"/>
                <w:color w:val="auto"/>
                <w:shd w:val="clear" w:color="auto" w:fill="FFFFFF"/>
              </w:rPr>
              <w:t xml:space="preserve">Common enquiries regarding Leisure Services can now be answered by the council’s </w:t>
            </w:r>
            <w:r>
              <w:rPr>
                <w:rFonts w:ascii="Helvetica" w:hAnsi="Helvetica" w:cs="Helvetica"/>
                <w:color w:val="auto"/>
                <w:shd w:val="clear" w:color="auto" w:fill="FFFFFF"/>
              </w:rPr>
              <w:t>digital assistant</w:t>
            </w:r>
            <w:r w:rsidRPr="00150ED3">
              <w:rPr>
                <w:rFonts w:ascii="Helvetica" w:hAnsi="Helvetica" w:cs="Helvetica"/>
                <w:color w:val="auto"/>
                <w:shd w:val="clear" w:color="auto" w:fill="FFFFFF"/>
              </w:rPr>
              <w:t>, </w:t>
            </w:r>
            <w:r w:rsidRPr="00150ED3">
              <w:rPr>
                <w:rStyle w:val="Emphasis"/>
                <w:rFonts w:ascii="Helvetica" w:hAnsi="Helvetica" w:cs="Helvetica"/>
                <w:color w:val="auto"/>
                <w:bdr w:val="none" w:sz="0" w:space="0" w:color="auto" w:frame="1"/>
                <w:shd w:val="clear" w:color="auto" w:fill="FFFFFF"/>
              </w:rPr>
              <w:t>Ask Tom</w:t>
            </w:r>
            <w:r w:rsidRPr="00150ED3">
              <w:rPr>
                <w:rFonts w:ascii="Helvetica" w:hAnsi="Helvetica" w:cs="Helvetica"/>
                <w:color w:val="auto"/>
                <w:shd w:val="clear" w:color="auto" w:fill="FFFFFF"/>
              </w:rPr>
              <w:t>.</w:t>
            </w:r>
          </w:p>
        </w:tc>
      </w:tr>
      <w:tr w:rsidR="00CA3828" w14:paraId="2E3ECB80" w14:textId="77777777" w:rsidTr="00B62442">
        <w:tc>
          <w:tcPr>
            <w:tcW w:w="6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A4915" w14:textId="77777777" w:rsidR="00CA3828" w:rsidRPr="00150ED3" w:rsidRDefault="00CA3828" w:rsidP="00B62442">
            <w:pPr>
              <w:rPr>
                <w:color w:val="auto"/>
              </w:rPr>
            </w:pPr>
            <w:r w:rsidRPr="00150ED3">
              <w:rPr>
                <w:rFonts w:ascii="Helvetica" w:hAnsi="Helvetica" w:cs="Helvetica"/>
                <w:color w:val="auto"/>
                <w:shd w:val="clear" w:color="auto" w:fill="FFFFFF"/>
              </w:rPr>
              <w:t>The user-friendliness of our Leisure websites was being highlighted as a concern by customers in complaints.</w:t>
            </w:r>
          </w:p>
        </w:tc>
        <w:tc>
          <w:tcPr>
            <w:tcW w:w="6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25975" w14:textId="77777777" w:rsidR="00CA3828" w:rsidRPr="00150ED3" w:rsidRDefault="00CA3828" w:rsidP="00B62442">
            <w:pPr>
              <w:rPr>
                <w:color w:val="auto"/>
              </w:rPr>
            </w:pPr>
            <w:r w:rsidRPr="00150ED3">
              <w:rPr>
                <w:rFonts w:ascii="Helvetica" w:hAnsi="Helvetica" w:cs="Helvetica"/>
                <w:color w:val="auto"/>
                <w:shd w:val="clear" w:color="auto" w:fill="FFFFFF"/>
              </w:rPr>
              <w:t>Three new websites have been launched that have been reviewed by Mystery Customers and received a high-level of satisfaction from them.</w:t>
            </w:r>
          </w:p>
        </w:tc>
      </w:tr>
      <w:tr w:rsidR="00CA3828" w14:paraId="715BD6DC" w14:textId="77777777" w:rsidTr="00B62442">
        <w:tc>
          <w:tcPr>
            <w:tcW w:w="6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1B9DA" w14:textId="77777777" w:rsidR="00CA3828" w:rsidRPr="00150ED3" w:rsidRDefault="00CA3828" w:rsidP="00B62442">
            <w:pPr>
              <w:rPr>
                <w:color w:val="auto"/>
              </w:rPr>
            </w:pPr>
            <w:r w:rsidRPr="00150ED3">
              <w:rPr>
                <w:rFonts w:ascii="Helvetica" w:hAnsi="Helvetica" w:cs="Helvetica"/>
                <w:color w:val="auto"/>
                <w:shd w:val="clear" w:color="auto" w:fill="FFFFFF"/>
              </w:rPr>
              <w:t>A customer raised concerns about the condition of the showers at Oakengates Leisure Centre.</w:t>
            </w:r>
          </w:p>
        </w:tc>
        <w:tc>
          <w:tcPr>
            <w:tcW w:w="6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3BD8E" w14:textId="77777777" w:rsidR="00CA3828" w:rsidRPr="00150ED3" w:rsidRDefault="00CA3828" w:rsidP="00B62442">
            <w:pPr>
              <w:rPr>
                <w:color w:val="auto"/>
              </w:rPr>
            </w:pPr>
            <w:r w:rsidRPr="00150ED3">
              <w:rPr>
                <w:rFonts w:ascii="Helvetica" w:hAnsi="Helvetica" w:cs="Helvetica"/>
                <w:color w:val="auto"/>
                <w:shd w:val="clear" w:color="auto" w:fill="FFFFFF"/>
              </w:rPr>
              <w:t>The showers have now been fixed and all remedial work is complete.</w:t>
            </w:r>
          </w:p>
        </w:tc>
      </w:tr>
      <w:tr w:rsidR="00CA3828" w14:paraId="5A705976" w14:textId="77777777" w:rsidTr="00B62442">
        <w:tc>
          <w:tcPr>
            <w:tcW w:w="6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EB3CD" w14:textId="77777777" w:rsidR="00CA3828" w:rsidRPr="00150ED3" w:rsidRDefault="00CA3828" w:rsidP="00B62442">
            <w:pPr>
              <w:rPr>
                <w:color w:val="auto"/>
              </w:rPr>
            </w:pPr>
            <w:r w:rsidRPr="00150ED3">
              <w:rPr>
                <w:rFonts w:ascii="Helvetica" w:hAnsi="Helvetica" w:cs="Helvetica"/>
                <w:color w:val="auto"/>
                <w:shd w:val="clear" w:color="auto" w:fill="FFFFFF"/>
              </w:rPr>
              <w:t>Some customers reported a delay in receiving death certificates by post.</w:t>
            </w:r>
          </w:p>
        </w:tc>
        <w:tc>
          <w:tcPr>
            <w:tcW w:w="6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49F4E" w14:textId="77777777" w:rsidR="00CA3828" w:rsidRPr="00150ED3" w:rsidRDefault="00CA3828" w:rsidP="00B62442">
            <w:pPr>
              <w:rPr>
                <w:color w:val="auto"/>
              </w:rPr>
            </w:pPr>
            <w:r w:rsidRPr="00150ED3">
              <w:rPr>
                <w:rFonts w:ascii="Helvetica" w:hAnsi="Helvetica" w:cs="Helvetica"/>
                <w:color w:val="auto"/>
                <w:shd w:val="clear" w:color="auto" w:fill="FFFFFF"/>
              </w:rPr>
              <w:t>Death certificates are now sent by First Class post.</w:t>
            </w:r>
          </w:p>
        </w:tc>
      </w:tr>
      <w:tr w:rsidR="00CA3828" w:rsidRPr="00A45D13" w14:paraId="2BA446BC" w14:textId="77777777" w:rsidTr="00B62442">
        <w:tc>
          <w:tcPr>
            <w:tcW w:w="67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324F3D0" w14:textId="77777777" w:rsidR="00CA3828" w:rsidRPr="00150ED3" w:rsidRDefault="00CA3828" w:rsidP="00B62442">
            <w:pPr>
              <w:rPr>
                <w:color w:val="auto"/>
              </w:rPr>
            </w:pPr>
            <w:r w:rsidRPr="00150ED3">
              <w:rPr>
                <w:rFonts w:ascii="Helvetica" w:hAnsi="Helvetica" w:cs="Helvetica"/>
                <w:color w:val="auto"/>
                <w:shd w:val="clear" w:color="auto" w:fill="FFFFFF"/>
              </w:rPr>
              <w:t>Customers have raised concerns about queues at the bar during show intervals at Telford Theatre.</w:t>
            </w:r>
          </w:p>
        </w:tc>
        <w:tc>
          <w:tcPr>
            <w:tcW w:w="66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BAA3446" w14:textId="38E43DB7" w:rsidR="00CA3828" w:rsidRPr="00150ED3" w:rsidRDefault="00CA3828" w:rsidP="00B62442">
            <w:pPr>
              <w:rPr>
                <w:color w:val="auto"/>
              </w:rPr>
            </w:pPr>
            <w:r w:rsidRPr="00150ED3">
              <w:rPr>
                <w:rFonts w:ascii="Helvetica" w:hAnsi="Helvetica" w:cs="Helvetica"/>
                <w:color w:val="auto"/>
                <w:shd w:val="clear" w:color="auto" w:fill="FFFFFF"/>
              </w:rPr>
              <w:t>A new online ordering service has been introduced that allows customers to order their drinks before the show, which are then delivered to their seats.</w:t>
            </w:r>
            <w:r w:rsidR="00C57789">
              <w:rPr>
                <w:rStyle w:val="FootnoteReference"/>
                <w:rFonts w:ascii="Helvetica" w:hAnsi="Helvetica" w:cs="Helvetica"/>
                <w:color w:val="auto"/>
                <w:shd w:val="clear" w:color="auto" w:fill="FFFFFF"/>
              </w:rPr>
              <w:footnoteReference w:id="2"/>
            </w:r>
          </w:p>
        </w:tc>
      </w:tr>
      <w:tr w:rsidR="00CA3828" w:rsidRPr="00A45D13" w14:paraId="0D2B3AF9" w14:textId="77777777" w:rsidTr="00B62442">
        <w:tc>
          <w:tcPr>
            <w:tcW w:w="67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83A63F3" w14:textId="77777777" w:rsidR="00CA3828" w:rsidRPr="00150ED3" w:rsidRDefault="00CA3828" w:rsidP="00B62442">
            <w:pPr>
              <w:rPr>
                <w:color w:val="auto"/>
              </w:rPr>
            </w:pPr>
            <w:r w:rsidRPr="00150ED3">
              <w:rPr>
                <w:rFonts w:ascii="Helvetica" w:hAnsi="Helvetica" w:cs="Helvetica"/>
                <w:color w:val="auto"/>
                <w:shd w:val="clear" w:color="auto" w:fill="FFFFFF"/>
              </w:rPr>
              <w:lastRenderedPageBreak/>
              <w:t>Concerns were raised regarding a wildflower verge.</w:t>
            </w:r>
          </w:p>
        </w:tc>
        <w:tc>
          <w:tcPr>
            <w:tcW w:w="66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3195052" w14:textId="77777777" w:rsidR="00CA3828" w:rsidRPr="00150ED3" w:rsidRDefault="00CA3828" w:rsidP="00B62442">
            <w:pPr>
              <w:rPr>
                <w:color w:val="auto"/>
              </w:rPr>
            </w:pPr>
            <w:r w:rsidRPr="00150ED3">
              <w:rPr>
                <w:rFonts w:ascii="Helvetica" w:hAnsi="Helvetica" w:cs="Helvetica"/>
                <w:color w:val="auto"/>
                <w:shd w:val="clear" w:color="auto" w:fill="FFFFFF"/>
              </w:rPr>
              <w:t>Our cutting regimes have been amended to ensure that flowers are maintained and not cut back.</w:t>
            </w:r>
          </w:p>
        </w:tc>
      </w:tr>
      <w:tr w:rsidR="00CA3828" w:rsidRPr="00A45D13" w14:paraId="3544B99E" w14:textId="77777777" w:rsidTr="00B62442">
        <w:tc>
          <w:tcPr>
            <w:tcW w:w="67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E822C7C" w14:textId="77777777" w:rsidR="00CA3828" w:rsidRPr="00150ED3" w:rsidRDefault="00CA3828" w:rsidP="00B62442">
            <w:pPr>
              <w:rPr>
                <w:color w:val="auto"/>
              </w:rPr>
            </w:pPr>
            <w:r w:rsidRPr="00150ED3">
              <w:rPr>
                <w:rFonts w:ascii="Helvetica" w:hAnsi="Helvetica" w:cs="Helvetica"/>
                <w:color w:val="auto"/>
                <w:shd w:val="clear" w:color="auto" w:fill="FFFFFF"/>
              </w:rPr>
              <w:t>Customers of our Healthy Lifestyle service have requested that appointments after 5pm be made available.</w:t>
            </w:r>
          </w:p>
        </w:tc>
        <w:tc>
          <w:tcPr>
            <w:tcW w:w="66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2F17C91" w14:textId="77777777" w:rsidR="00CA3828" w:rsidRPr="00150ED3" w:rsidRDefault="00CA3828" w:rsidP="00B62442">
            <w:pPr>
              <w:rPr>
                <w:color w:val="auto"/>
              </w:rPr>
            </w:pPr>
            <w:r w:rsidRPr="00150ED3">
              <w:rPr>
                <w:rFonts w:ascii="Helvetica" w:hAnsi="Helvetica" w:cs="Helvetica"/>
                <w:color w:val="auto"/>
                <w:shd w:val="clear" w:color="auto" w:fill="FFFFFF"/>
              </w:rPr>
              <w:t>Extended and increased evening clinic hours are now available throughout the week, offering appointments for those that need them after 5pm.</w:t>
            </w:r>
          </w:p>
        </w:tc>
      </w:tr>
      <w:tr w:rsidR="00CA3828" w:rsidRPr="00A45D13" w14:paraId="282145E3" w14:textId="77777777" w:rsidTr="00B62442">
        <w:tc>
          <w:tcPr>
            <w:tcW w:w="67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891AE74" w14:textId="153F87D4" w:rsidR="00CA3828" w:rsidRPr="00150ED3" w:rsidRDefault="00CA3828" w:rsidP="00B62442">
            <w:pPr>
              <w:rPr>
                <w:color w:val="auto"/>
              </w:rPr>
            </w:pPr>
            <w:r w:rsidRPr="00150ED3">
              <w:rPr>
                <w:rFonts w:ascii="Helvetica" w:hAnsi="Helvetica" w:cs="Helvetica"/>
                <w:color w:val="auto"/>
                <w:shd w:val="clear" w:color="auto" w:fill="FFFFFF"/>
              </w:rPr>
              <w:t>Customers have enquired whether Leisure Services customers in receipt of a P</w:t>
            </w:r>
            <w:r w:rsidR="00C57789">
              <w:rPr>
                <w:rFonts w:ascii="Helvetica" w:hAnsi="Helvetica" w:cs="Helvetica"/>
                <w:color w:val="auto"/>
                <w:shd w:val="clear" w:color="auto" w:fill="FFFFFF"/>
              </w:rPr>
              <w:t xml:space="preserve">ersonal </w:t>
            </w:r>
            <w:r w:rsidRPr="00150ED3">
              <w:rPr>
                <w:rFonts w:ascii="Helvetica" w:hAnsi="Helvetica" w:cs="Helvetica"/>
                <w:color w:val="auto"/>
                <w:shd w:val="clear" w:color="auto" w:fill="FFFFFF"/>
              </w:rPr>
              <w:t>I</w:t>
            </w:r>
            <w:r w:rsidR="00C57789">
              <w:rPr>
                <w:rFonts w:ascii="Helvetica" w:hAnsi="Helvetica" w:cs="Helvetica"/>
                <w:color w:val="auto"/>
                <w:shd w:val="clear" w:color="auto" w:fill="FFFFFF"/>
              </w:rPr>
              <w:t xml:space="preserve">ndependence </w:t>
            </w:r>
            <w:r w:rsidRPr="00150ED3">
              <w:rPr>
                <w:rFonts w:ascii="Helvetica" w:hAnsi="Helvetica" w:cs="Helvetica"/>
                <w:color w:val="auto"/>
                <w:shd w:val="clear" w:color="auto" w:fill="FFFFFF"/>
              </w:rPr>
              <w:t>P</w:t>
            </w:r>
            <w:r w:rsidR="00C57789">
              <w:rPr>
                <w:rFonts w:ascii="Helvetica" w:hAnsi="Helvetica" w:cs="Helvetica"/>
                <w:color w:val="auto"/>
                <w:shd w:val="clear" w:color="auto" w:fill="FFFFFF"/>
              </w:rPr>
              <w:t>ayment</w:t>
            </w:r>
            <w:r w:rsidRPr="00150ED3">
              <w:rPr>
                <w:rFonts w:ascii="Helvetica" w:hAnsi="Helvetica" w:cs="Helvetica"/>
                <w:color w:val="auto"/>
                <w:shd w:val="clear" w:color="auto" w:fill="FFFFFF"/>
              </w:rPr>
              <w:t xml:space="preserve"> could be made eligible for concessionary membership.</w:t>
            </w:r>
          </w:p>
        </w:tc>
        <w:tc>
          <w:tcPr>
            <w:tcW w:w="66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7DE59A0" w14:textId="521D00AD" w:rsidR="00CA3828" w:rsidRPr="00150ED3" w:rsidRDefault="00CA3828" w:rsidP="00B62442">
            <w:pPr>
              <w:rPr>
                <w:color w:val="auto"/>
              </w:rPr>
            </w:pPr>
            <w:r w:rsidRPr="00150ED3">
              <w:rPr>
                <w:rFonts w:ascii="Helvetica" w:hAnsi="Helvetica" w:cs="Helvetica"/>
                <w:color w:val="auto"/>
                <w:shd w:val="clear" w:color="auto" w:fill="FFFFFF"/>
              </w:rPr>
              <w:t>Our Concessionary Policy has been updated to include customers in receipt of a P</w:t>
            </w:r>
            <w:r w:rsidR="00C57789">
              <w:rPr>
                <w:rFonts w:ascii="Helvetica" w:hAnsi="Helvetica" w:cs="Helvetica"/>
                <w:color w:val="auto"/>
                <w:shd w:val="clear" w:color="auto" w:fill="FFFFFF"/>
              </w:rPr>
              <w:t xml:space="preserve">ersonal Independence </w:t>
            </w:r>
            <w:r w:rsidRPr="00150ED3">
              <w:rPr>
                <w:rFonts w:ascii="Helvetica" w:hAnsi="Helvetica" w:cs="Helvetica"/>
                <w:color w:val="auto"/>
                <w:shd w:val="clear" w:color="auto" w:fill="FFFFFF"/>
              </w:rPr>
              <w:t>P</w:t>
            </w:r>
            <w:r w:rsidR="00C57789">
              <w:rPr>
                <w:rFonts w:ascii="Helvetica" w:hAnsi="Helvetica" w:cs="Helvetica"/>
                <w:color w:val="auto"/>
                <w:shd w:val="clear" w:color="auto" w:fill="FFFFFF"/>
              </w:rPr>
              <w:t>ayment</w:t>
            </w:r>
            <w:r w:rsidRPr="00150ED3">
              <w:rPr>
                <w:rFonts w:ascii="Helvetica" w:hAnsi="Helvetica" w:cs="Helvetica"/>
                <w:color w:val="auto"/>
                <w:shd w:val="clear" w:color="auto" w:fill="FFFFFF"/>
              </w:rPr>
              <w:t>.</w:t>
            </w:r>
          </w:p>
        </w:tc>
      </w:tr>
      <w:tr w:rsidR="00C87A12" w:rsidRPr="00A45D13" w14:paraId="7B27CE59" w14:textId="77777777" w:rsidTr="00B62442">
        <w:tc>
          <w:tcPr>
            <w:tcW w:w="67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3997B26" w14:textId="7486B541" w:rsidR="00C87A12" w:rsidRPr="00150ED3" w:rsidRDefault="00C87A12" w:rsidP="00C87A12">
            <w:pPr>
              <w:rPr>
                <w:rFonts w:ascii="Helvetica" w:hAnsi="Helvetica" w:cs="Helvetica"/>
                <w:color w:val="auto"/>
                <w:shd w:val="clear" w:color="auto" w:fill="FFFFFF"/>
              </w:rPr>
            </w:pPr>
            <w:r w:rsidRPr="00C87A12">
              <w:rPr>
                <w:rFonts w:ascii="Helvetica" w:hAnsi="Helvetica" w:cs="Helvetica"/>
                <w:color w:val="auto"/>
                <w:shd w:val="clear" w:color="auto" w:fill="FFFFFF"/>
              </w:rPr>
              <w:t>Communal containers were being mixed with recycling and non-recyclable waste.</w:t>
            </w:r>
            <w:r w:rsidRPr="00C87A12">
              <w:rPr>
                <w:rFonts w:ascii="Helvetica" w:hAnsi="Helvetica" w:cs="Helvetica"/>
                <w:color w:val="auto"/>
                <w:shd w:val="clear" w:color="auto" w:fill="FFFFFF"/>
              </w:rPr>
              <w:tab/>
            </w:r>
          </w:p>
        </w:tc>
        <w:tc>
          <w:tcPr>
            <w:tcW w:w="66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216437D" w14:textId="6EE46556" w:rsidR="00C87A12" w:rsidRPr="00150ED3" w:rsidRDefault="00C87A12" w:rsidP="00B62442">
            <w:pPr>
              <w:rPr>
                <w:rFonts w:ascii="Helvetica" w:hAnsi="Helvetica" w:cs="Helvetica"/>
                <w:color w:val="auto"/>
                <w:shd w:val="clear" w:color="auto" w:fill="FFFFFF"/>
              </w:rPr>
            </w:pPr>
            <w:r w:rsidRPr="00C87A12">
              <w:rPr>
                <w:rFonts w:ascii="Helvetica" w:hAnsi="Helvetica" w:cs="Helvetica"/>
                <w:color w:val="auto"/>
                <w:shd w:val="clear" w:color="auto" w:fill="FFFFFF"/>
              </w:rPr>
              <w:t>Service assessed communal containers and swapped them for more suitable ones. Veolia also completed engagement with residents of the area.</w:t>
            </w:r>
          </w:p>
        </w:tc>
      </w:tr>
      <w:tr w:rsidR="00C87A12" w:rsidRPr="00A45D13" w14:paraId="029D5305" w14:textId="77777777" w:rsidTr="00B62442">
        <w:tc>
          <w:tcPr>
            <w:tcW w:w="67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FE5EAC8" w14:textId="4EF7438C" w:rsidR="00C87A12" w:rsidRPr="00C87A12" w:rsidRDefault="00C87A12" w:rsidP="00C87A12">
            <w:pPr>
              <w:rPr>
                <w:rFonts w:ascii="Helvetica" w:hAnsi="Helvetica" w:cs="Helvetica"/>
                <w:color w:val="auto"/>
                <w:shd w:val="clear" w:color="auto" w:fill="FFFFFF"/>
              </w:rPr>
            </w:pPr>
            <w:r w:rsidRPr="00C87A12">
              <w:rPr>
                <w:rFonts w:ascii="Helvetica" w:hAnsi="Helvetica" w:cs="Helvetica"/>
                <w:color w:val="auto"/>
                <w:shd w:val="clear" w:color="auto" w:fill="FFFFFF"/>
              </w:rPr>
              <w:t xml:space="preserve">Wellington Civic and Leisure the health suite had a strong </w:t>
            </w:r>
            <w:r w:rsidR="00797C11" w:rsidRPr="00C87A12">
              <w:rPr>
                <w:rFonts w:ascii="Helvetica" w:hAnsi="Helvetica" w:cs="Helvetica"/>
                <w:color w:val="auto"/>
                <w:shd w:val="clear" w:color="auto" w:fill="FFFFFF"/>
              </w:rPr>
              <w:t>odour,</w:t>
            </w:r>
            <w:r w:rsidRPr="00C87A12">
              <w:rPr>
                <w:rFonts w:ascii="Helvetica" w:hAnsi="Helvetica" w:cs="Helvetica"/>
                <w:color w:val="auto"/>
                <w:shd w:val="clear" w:color="auto" w:fill="FFFFFF"/>
              </w:rPr>
              <w:t xml:space="preserve"> and the spa pool was out of order.</w:t>
            </w:r>
          </w:p>
          <w:p w14:paraId="4A371B72" w14:textId="576EE8E6" w:rsidR="00C87A12" w:rsidRPr="00C87A12" w:rsidRDefault="00C87A12" w:rsidP="00C87A12">
            <w:pPr>
              <w:rPr>
                <w:rFonts w:ascii="Helvetica" w:hAnsi="Helvetica" w:cs="Helvetica"/>
                <w:color w:val="auto"/>
                <w:shd w:val="clear" w:color="auto" w:fill="FFFFFF"/>
              </w:rPr>
            </w:pPr>
            <w:r w:rsidRPr="00C87A12">
              <w:rPr>
                <w:rFonts w:ascii="Helvetica" w:hAnsi="Helvetica" w:cs="Helvetica"/>
                <w:color w:val="auto"/>
                <w:shd w:val="clear" w:color="auto" w:fill="FFFFFF"/>
              </w:rPr>
              <w:tab/>
            </w:r>
          </w:p>
        </w:tc>
        <w:tc>
          <w:tcPr>
            <w:tcW w:w="66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F24D21C" w14:textId="40DCBF08" w:rsidR="00C87A12" w:rsidRPr="00C87A12" w:rsidRDefault="00C87A12" w:rsidP="00B62442">
            <w:pPr>
              <w:rPr>
                <w:rFonts w:ascii="Helvetica" w:hAnsi="Helvetica" w:cs="Helvetica"/>
                <w:color w:val="auto"/>
                <w:shd w:val="clear" w:color="auto" w:fill="FFFFFF"/>
              </w:rPr>
            </w:pPr>
            <w:r w:rsidRPr="00C87A12">
              <w:rPr>
                <w:rFonts w:ascii="Helvetica" w:hAnsi="Helvetica" w:cs="Helvetica"/>
                <w:color w:val="auto"/>
                <w:shd w:val="clear" w:color="auto" w:fill="FFFFFF"/>
              </w:rPr>
              <w:t xml:space="preserve">The </w:t>
            </w:r>
            <w:r w:rsidR="00797C11">
              <w:rPr>
                <w:rFonts w:ascii="Helvetica" w:hAnsi="Helvetica" w:cs="Helvetica"/>
                <w:color w:val="auto"/>
                <w:shd w:val="clear" w:color="auto" w:fill="FFFFFF"/>
              </w:rPr>
              <w:t>H</w:t>
            </w:r>
            <w:r w:rsidRPr="00C87A12">
              <w:rPr>
                <w:rFonts w:ascii="Helvetica" w:hAnsi="Helvetica" w:cs="Helvetica"/>
                <w:color w:val="auto"/>
                <w:shd w:val="clear" w:color="auto" w:fill="FFFFFF"/>
              </w:rPr>
              <w:t xml:space="preserve">ealth </w:t>
            </w:r>
            <w:r w:rsidR="00797C11">
              <w:rPr>
                <w:rFonts w:ascii="Helvetica" w:hAnsi="Helvetica" w:cs="Helvetica"/>
                <w:color w:val="auto"/>
                <w:shd w:val="clear" w:color="auto" w:fill="FFFFFF"/>
              </w:rPr>
              <w:t>S</w:t>
            </w:r>
            <w:r w:rsidRPr="00C87A12">
              <w:rPr>
                <w:rFonts w:ascii="Helvetica" w:hAnsi="Helvetica" w:cs="Helvetica"/>
                <w:color w:val="auto"/>
                <w:shd w:val="clear" w:color="auto" w:fill="FFFFFF"/>
              </w:rPr>
              <w:t>uite smell has been addressed and the spa pool is in working order.</w:t>
            </w:r>
          </w:p>
        </w:tc>
      </w:tr>
      <w:tr w:rsidR="00C87A12" w:rsidRPr="00A45D13" w14:paraId="443102F3" w14:textId="77777777" w:rsidTr="00B62442">
        <w:tc>
          <w:tcPr>
            <w:tcW w:w="67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5B8FE0A" w14:textId="77777777" w:rsidR="00C87A12" w:rsidRPr="00C87A12" w:rsidRDefault="00C87A12" w:rsidP="00C87A12">
            <w:pPr>
              <w:rPr>
                <w:rFonts w:ascii="Helvetica" w:hAnsi="Helvetica" w:cs="Helvetica"/>
                <w:color w:val="auto"/>
                <w:shd w:val="clear" w:color="auto" w:fill="FFFFFF"/>
              </w:rPr>
            </w:pPr>
            <w:r w:rsidRPr="00C87A12">
              <w:rPr>
                <w:rFonts w:ascii="Helvetica" w:hAnsi="Helvetica" w:cs="Helvetica"/>
                <w:color w:val="auto"/>
                <w:shd w:val="clear" w:color="auto" w:fill="FFFFFF"/>
              </w:rPr>
              <w:t>At Bowring Park, the information about the parking was not complete as it failed to mention the newer additional parking which is adjacent to the tennis courts</w:t>
            </w:r>
          </w:p>
          <w:p w14:paraId="4F7ACA1D" w14:textId="4FDABA39" w:rsidR="00C87A12" w:rsidRPr="00C87A12" w:rsidRDefault="00C87A12" w:rsidP="00C87A12">
            <w:pPr>
              <w:rPr>
                <w:rFonts w:ascii="Helvetica" w:hAnsi="Helvetica" w:cs="Helvetica"/>
                <w:color w:val="auto"/>
                <w:shd w:val="clear" w:color="auto" w:fill="FFFFFF"/>
              </w:rPr>
            </w:pPr>
            <w:r w:rsidRPr="00C87A12">
              <w:rPr>
                <w:rFonts w:ascii="Helvetica" w:hAnsi="Helvetica" w:cs="Helvetica"/>
                <w:color w:val="auto"/>
                <w:shd w:val="clear" w:color="auto" w:fill="FFFFFF"/>
              </w:rPr>
              <w:tab/>
            </w:r>
          </w:p>
        </w:tc>
        <w:tc>
          <w:tcPr>
            <w:tcW w:w="66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4A8A0E3" w14:textId="1526EE75" w:rsidR="00C87A12" w:rsidRPr="00C87A12" w:rsidRDefault="00C87A12" w:rsidP="00B62442">
            <w:pPr>
              <w:rPr>
                <w:rFonts w:ascii="Helvetica" w:hAnsi="Helvetica" w:cs="Helvetica"/>
                <w:color w:val="auto"/>
                <w:shd w:val="clear" w:color="auto" w:fill="FFFFFF"/>
              </w:rPr>
            </w:pPr>
            <w:r w:rsidRPr="00C87A12">
              <w:rPr>
                <w:rFonts w:ascii="Helvetica" w:hAnsi="Helvetica" w:cs="Helvetica"/>
                <w:color w:val="auto"/>
                <w:shd w:val="clear" w:color="auto" w:fill="FFFFFF"/>
              </w:rPr>
              <w:t>The website has now been updated to reflect this information</w:t>
            </w:r>
          </w:p>
        </w:tc>
      </w:tr>
      <w:tr w:rsidR="00C87A12" w:rsidRPr="00A45D13" w14:paraId="10631F27" w14:textId="77777777" w:rsidTr="00B62442">
        <w:tc>
          <w:tcPr>
            <w:tcW w:w="67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6D09DF4" w14:textId="77777777" w:rsidR="00C87A12" w:rsidRPr="00C87A12" w:rsidRDefault="00C87A12" w:rsidP="00C87A12">
            <w:pPr>
              <w:rPr>
                <w:rFonts w:ascii="Helvetica" w:hAnsi="Helvetica" w:cs="Helvetica"/>
                <w:color w:val="auto"/>
                <w:shd w:val="clear" w:color="auto" w:fill="FFFFFF"/>
              </w:rPr>
            </w:pPr>
            <w:r w:rsidRPr="00C87A12">
              <w:rPr>
                <w:rFonts w:ascii="Helvetica" w:hAnsi="Helvetica" w:cs="Helvetica"/>
                <w:color w:val="auto"/>
                <w:shd w:val="clear" w:color="auto" w:fill="FFFFFF"/>
              </w:rPr>
              <w:t>Southwater One Multi-storey carpark not accessible to WAV (Wheelchair Accessible Vehicle) due to height restrictions</w:t>
            </w:r>
          </w:p>
          <w:p w14:paraId="09D632B6" w14:textId="716F4199" w:rsidR="00C87A12" w:rsidRPr="00C87A12" w:rsidRDefault="00C87A12" w:rsidP="00C87A12">
            <w:pPr>
              <w:rPr>
                <w:rFonts w:ascii="Helvetica" w:hAnsi="Helvetica" w:cs="Helvetica"/>
                <w:color w:val="auto"/>
                <w:shd w:val="clear" w:color="auto" w:fill="FFFFFF"/>
              </w:rPr>
            </w:pPr>
            <w:r w:rsidRPr="00C87A12">
              <w:rPr>
                <w:rFonts w:ascii="Helvetica" w:hAnsi="Helvetica" w:cs="Helvetica"/>
                <w:color w:val="auto"/>
                <w:shd w:val="clear" w:color="auto" w:fill="FFFFFF"/>
              </w:rPr>
              <w:tab/>
            </w:r>
          </w:p>
        </w:tc>
        <w:tc>
          <w:tcPr>
            <w:tcW w:w="66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9641AC0" w14:textId="54346D69" w:rsidR="00C87A12" w:rsidRPr="00C87A12" w:rsidRDefault="00C87A12" w:rsidP="00B62442">
            <w:pPr>
              <w:rPr>
                <w:rFonts w:ascii="Helvetica" w:hAnsi="Helvetica" w:cs="Helvetica"/>
                <w:color w:val="auto"/>
                <w:shd w:val="clear" w:color="auto" w:fill="FFFFFF"/>
              </w:rPr>
            </w:pPr>
            <w:r w:rsidRPr="00C87A12">
              <w:rPr>
                <w:rFonts w:ascii="Helvetica" w:hAnsi="Helvetica" w:cs="Helvetica"/>
                <w:color w:val="auto"/>
                <w:shd w:val="clear" w:color="auto" w:fill="FFFFFF"/>
              </w:rPr>
              <w:t>More information has been added to the car park section e.g. height restrictions</w:t>
            </w:r>
          </w:p>
        </w:tc>
      </w:tr>
    </w:tbl>
    <w:p w14:paraId="1F82EB8F" w14:textId="77777777" w:rsidR="00CA3828" w:rsidRDefault="00CA3828" w:rsidP="00CA3828">
      <w:pPr>
        <w:rPr>
          <w:rFonts w:eastAsia="Times New Roman" w:cs="Arial"/>
          <w:color w:val="auto"/>
          <w:lang w:eastAsia="en-GB"/>
        </w:rPr>
      </w:pPr>
    </w:p>
    <w:p w14:paraId="7C939B78" w14:textId="77777777" w:rsidR="00CA3828" w:rsidRDefault="00CA3828" w:rsidP="00CA3828">
      <w:pPr>
        <w:rPr>
          <w:rFonts w:eastAsia="Times New Roman" w:cs="Arial"/>
          <w:color w:val="auto"/>
          <w:lang w:eastAsia="en-GB"/>
        </w:rPr>
      </w:pPr>
    </w:p>
    <w:p w14:paraId="45C05895" w14:textId="77777777" w:rsidR="00CA3828" w:rsidRDefault="00CA3828" w:rsidP="00CA3828">
      <w:pPr>
        <w:rPr>
          <w:rFonts w:eastAsia="Times New Roman" w:cs="Arial"/>
          <w:color w:val="auto"/>
          <w:lang w:eastAsia="en-GB"/>
        </w:rPr>
      </w:pPr>
    </w:p>
    <w:p w14:paraId="7F132E0F" w14:textId="77777777" w:rsidR="00CA3828" w:rsidRDefault="00CA3828" w:rsidP="00CA3828">
      <w:pPr>
        <w:rPr>
          <w:rFonts w:eastAsia="Times New Roman" w:cs="Arial"/>
          <w:color w:val="auto"/>
          <w:lang w:eastAsia="en-GB"/>
        </w:rPr>
      </w:pPr>
    </w:p>
    <w:p w14:paraId="1DDADECD" w14:textId="77777777" w:rsidR="00CA3828" w:rsidRDefault="00CA3828" w:rsidP="00CA3828">
      <w:pPr>
        <w:rPr>
          <w:rFonts w:eastAsia="Times New Roman" w:cs="Arial"/>
          <w:color w:val="auto"/>
          <w:lang w:eastAsia="en-GB"/>
        </w:rPr>
      </w:pPr>
    </w:p>
    <w:p w14:paraId="70A220EE" w14:textId="77777777" w:rsidR="00CA3828" w:rsidRDefault="00CA3828" w:rsidP="00CA3828">
      <w:pPr>
        <w:rPr>
          <w:rFonts w:eastAsia="Times New Roman" w:cs="Arial"/>
          <w:color w:val="auto"/>
          <w:lang w:eastAsia="en-GB"/>
        </w:rPr>
      </w:pPr>
    </w:p>
    <w:p w14:paraId="06F3069C" w14:textId="4BE312A7" w:rsidR="00CA3828" w:rsidRDefault="00CA3828" w:rsidP="00CA3828">
      <w:pPr>
        <w:rPr>
          <w:rFonts w:eastAsia="Times New Roman" w:cs="Arial"/>
          <w:color w:val="auto"/>
          <w:lang w:eastAsia="en-GB"/>
        </w:rPr>
      </w:pPr>
    </w:p>
    <w:p w14:paraId="614F7572" w14:textId="77777777" w:rsidR="00C87A12" w:rsidRDefault="00C87A12" w:rsidP="00CA3828">
      <w:pPr>
        <w:rPr>
          <w:rFonts w:eastAsia="Times New Roman" w:cs="Arial"/>
          <w:color w:val="auto"/>
          <w:lang w:eastAsia="en-GB"/>
        </w:rPr>
      </w:pPr>
    </w:p>
    <w:p w14:paraId="1888A8AD" w14:textId="77777777" w:rsidR="008E32C1" w:rsidRDefault="008E32C1" w:rsidP="00CA3828">
      <w:pPr>
        <w:pStyle w:val="Heading1"/>
        <w:spacing w:after="0"/>
        <w:rPr>
          <w:b w:val="0"/>
          <w:sz w:val="24"/>
          <w:szCs w:val="24"/>
        </w:rPr>
      </w:pPr>
    </w:p>
    <w:p w14:paraId="41E73FB2" w14:textId="7E21747B" w:rsidR="00C87A12" w:rsidRDefault="00C87A12" w:rsidP="00CA3828">
      <w:pPr>
        <w:pStyle w:val="Heading1"/>
        <w:spacing w:after="0"/>
        <w:rPr>
          <w:b w:val="0"/>
          <w:sz w:val="24"/>
          <w:szCs w:val="24"/>
        </w:rPr>
      </w:pPr>
    </w:p>
    <w:p w14:paraId="647E8074" w14:textId="77777777" w:rsidR="00C87A12" w:rsidRPr="00C87A12" w:rsidRDefault="00C87A12" w:rsidP="00C87A12"/>
    <w:p w14:paraId="728029BC" w14:textId="77777777" w:rsidR="00C87A12" w:rsidRDefault="00C87A12" w:rsidP="00CA3828">
      <w:pPr>
        <w:pStyle w:val="Heading1"/>
        <w:spacing w:after="0"/>
        <w:rPr>
          <w:b w:val="0"/>
          <w:sz w:val="24"/>
          <w:szCs w:val="24"/>
        </w:rPr>
      </w:pPr>
    </w:p>
    <w:p w14:paraId="64BD6525" w14:textId="77777777" w:rsidR="00C57789" w:rsidRDefault="00C57789" w:rsidP="00CA3828">
      <w:pPr>
        <w:pStyle w:val="Heading1"/>
        <w:spacing w:after="0"/>
        <w:rPr>
          <w:b w:val="0"/>
          <w:sz w:val="24"/>
          <w:szCs w:val="24"/>
        </w:rPr>
      </w:pPr>
    </w:p>
    <w:p w14:paraId="7A53CD0F" w14:textId="77777777" w:rsidR="00C57789" w:rsidRDefault="00C57789" w:rsidP="00CA3828">
      <w:pPr>
        <w:pStyle w:val="Heading1"/>
        <w:spacing w:after="0"/>
        <w:rPr>
          <w:b w:val="0"/>
          <w:sz w:val="24"/>
          <w:szCs w:val="24"/>
        </w:rPr>
      </w:pPr>
    </w:p>
    <w:p w14:paraId="6EF7BBAE" w14:textId="3F33929E" w:rsidR="00C57789" w:rsidRDefault="00C57789" w:rsidP="00CA3828">
      <w:pPr>
        <w:pStyle w:val="Heading1"/>
        <w:spacing w:after="0"/>
        <w:rPr>
          <w:b w:val="0"/>
          <w:sz w:val="24"/>
          <w:szCs w:val="24"/>
        </w:rPr>
      </w:pPr>
    </w:p>
    <w:p w14:paraId="780DB337" w14:textId="77777777" w:rsidR="00C57789" w:rsidRDefault="00C57789" w:rsidP="00CA3828">
      <w:pPr>
        <w:pStyle w:val="Heading1"/>
        <w:spacing w:after="0"/>
        <w:rPr>
          <w:b w:val="0"/>
          <w:sz w:val="24"/>
          <w:szCs w:val="24"/>
        </w:rPr>
      </w:pPr>
    </w:p>
    <w:p w14:paraId="345141C6" w14:textId="79A98985" w:rsidR="00CA3828" w:rsidRDefault="00C57789" w:rsidP="00CA3828">
      <w:pPr>
        <w:pStyle w:val="Heading1"/>
        <w:spacing w:after="0"/>
        <w:rPr>
          <w:b w:val="0"/>
          <w:sz w:val="24"/>
          <w:szCs w:val="24"/>
        </w:rPr>
      </w:pPr>
      <w:r>
        <w:rPr>
          <w:b w:val="0"/>
          <w:sz w:val="24"/>
          <w:szCs w:val="24"/>
        </w:rPr>
        <w:t xml:space="preserve">For further </w:t>
      </w:r>
      <w:r w:rsidR="00CA3828" w:rsidRPr="00A45D13">
        <w:rPr>
          <w:b w:val="0"/>
          <w:sz w:val="24"/>
          <w:szCs w:val="24"/>
        </w:rPr>
        <w:t>e</w:t>
      </w:r>
      <w:r w:rsidR="00CA3828">
        <w:rPr>
          <w:b w:val="0"/>
          <w:sz w:val="24"/>
          <w:szCs w:val="24"/>
        </w:rPr>
        <w:t xml:space="preserve">xamples of </w:t>
      </w:r>
      <w:r w:rsidR="00B635DA">
        <w:rPr>
          <w:b w:val="0"/>
          <w:sz w:val="24"/>
          <w:szCs w:val="24"/>
        </w:rPr>
        <w:t>‘</w:t>
      </w:r>
      <w:r w:rsidR="00CA3828">
        <w:rPr>
          <w:b w:val="0"/>
          <w:sz w:val="24"/>
          <w:szCs w:val="24"/>
        </w:rPr>
        <w:t>You said, W</w:t>
      </w:r>
      <w:r w:rsidR="00CA3828" w:rsidRPr="00A45D13">
        <w:rPr>
          <w:b w:val="0"/>
          <w:sz w:val="24"/>
          <w:szCs w:val="24"/>
        </w:rPr>
        <w:t>e did</w:t>
      </w:r>
      <w:r w:rsidR="00B635DA">
        <w:rPr>
          <w:b w:val="0"/>
          <w:sz w:val="24"/>
          <w:szCs w:val="24"/>
        </w:rPr>
        <w:t>’</w:t>
      </w:r>
      <w:r w:rsidR="00CA3828" w:rsidRPr="00A45D13">
        <w:rPr>
          <w:b w:val="0"/>
          <w:sz w:val="24"/>
          <w:szCs w:val="24"/>
        </w:rPr>
        <w:t xml:space="preserve"> please visit </w:t>
      </w:r>
      <w:hyperlink r:id="rId16" w:history="1">
        <w:r w:rsidR="00CA3828" w:rsidRPr="00E611A3">
          <w:rPr>
            <w:rStyle w:val="Hyperlink"/>
            <w:b w:val="0"/>
            <w:sz w:val="24"/>
            <w:szCs w:val="24"/>
          </w:rPr>
          <w:t>www.telford.gov.uk/yousaidwedid</w:t>
        </w:r>
      </w:hyperlink>
      <w:r w:rsidR="00CA3828">
        <w:rPr>
          <w:b w:val="0"/>
          <w:sz w:val="24"/>
          <w:szCs w:val="24"/>
        </w:rPr>
        <w:t xml:space="preserve"> </w:t>
      </w:r>
    </w:p>
    <w:p w14:paraId="2C551E20" w14:textId="77777777" w:rsidR="00CA3828" w:rsidRDefault="00CA3828" w:rsidP="00CA3828"/>
    <w:p w14:paraId="58717941" w14:textId="5B1C4D65" w:rsidR="00CA3828" w:rsidRPr="00A45D13" w:rsidRDefault="00CA3828" w:rsidP="00CA3828">
      <w:r>
        <w:t xml:space="preserve">Additional examples of improvements that have been made following complaints can be found from </w:t>
      </w:r>
      <w:r w:rsidRPr="003F493A">
        <w:t xml:space="preserve">page </w:t>
      </w:r>
      <w:r w:rsidR="0087050E">
        <w:t>2</w:t>
      </w:r>
      <w:r w:rsidR="001C5FCC">
        <w:t>9</w:t>
      </w:r>
      <w:r>
        <w:t xml:space="preserve"> of this report. </w:t>
      </w:r>
    </w:p>
    <w:p w14:paraId="460EB7BE" w14:textId="4F0A3838" w:rsidR="00EF512D" w:rsidRPr="000E7B51" w:rsidRDefault="00EF512D" w:rsidP="000E7B51"/>
    <w:p w14:paraId="2008516A" w14:textId="5B4DA2D5" w:rsidR="00DF0D9E" w:rsidRPr="00EF3752" w:rsidRDefault="002F40F5" w:rsidP="00EF3752">
      <w:pPr>
        <w:pStyle w:val="Heading1"/>
      </w:pPr>
      <w:r w:rsidRPr="00640E4F">
        <w:lastRenderedPageBreak/>
        <w:t>Corporate Stage One</w:t>
      </w:r>
      <w:r w:rsidR="00EF0E5E" w:rsidRPr="00640E4F">
        <w:t xml:space="preserve"> Complaints 2023/24</w:t>
      </w:r>
    </w:p>
    <w:p w14:paraId="7558D02B" w14:textId="138E947A" w:rsidR="002F40F5" w:rsidRPr="002B7256" w:rsidRDefault="008E32C1" w:rsidP="002D188A">
      <w:pPr>
        <w:ind w:right="1559"/>
        <w:rPr>
          <w:rFonts w:cs="Arial"/>
        </w:rPr>
      </w:pPr>
      <w:r>
        <w:rPr>
          <w:rFonts w:cs="Arial"/>
        </w:rPr>
        <w:t>In the year 2023/24</w:t>
      </w:r>
      <w:r w:rsidR="002F40F5">
        <w:rPr>
          <w:rFonts w:cs="Arial"/>
        </w:rPr>
        <w:t xml:space="preserve">, there were </w:t>
      </w:r>
      <w:r w:rsidR="005D2D1E">
        <w:rPr>
          <w:rFonts w:cs="Arial"/>
        </w:rPr>
        <w:t>659</w:t>
      </w:r>
      <w:r w:rsidR="002F40F5" w:rsidRPr="002B7256">
        <w:rPr>
          <w:rFonts w:cs="Arial"/>
        </w:rPr>
        <w:t xml:space="preserve"> corporate Stage One complaints (those dealt with by more than one service simultaneously are counted as a single</w:t>
      </w:r>
      <w:r w:rsidR="00A91F72">
        <w:rPr>
          <w:rFonts w:cs="Arial"/>
        </w:rPr>
        <w:t xml:space="preserve"> complaint) from </w:t>
      </w:r>
      <w:r w:rsidR="004A3415" w:rsidRPr="004A3415">
        <w:rPr>
          <w:rFonts w:cs="Arial"/>
        </w:rPr>
        <w:t>619</w:t>
      </w:r>
      <w:r w:rsidR="00F55E3A" w:rsidRPr="002B7256">
        <w:rPr>
          <w:rFonts w:cs="Arial"/>
        </w:rPr>
        <w:t xml:space="preserve"> complainants.</w:t>
      </w:r>
      <w:r w:rsidR="002F40F5" w:rsidRPr="002B7256">
        <w:rPr>
          <w:rFonts w:cs="Arial"/>
        </w:rPr>
        <w:t xml:space="preserve"> </w:t>
      </w:r>
      <w:r w:rsidR="00B321C3" w:rsidRPr="002B7256">
        <w:rPr>
          <w:rFonts w:cs="Arial"/>
        </w:rPr>
        <w:t xml:space="preserve">This </w:t>
      </w:r>
      <w:r w:rsidR="004D5A6C" w:rsidRPr="002B7256">
        <w:rPr>
          <w:rFonts w:cs="Arial"/>
        </w:rPr>
        <w:t xml:space="preserve">is </w:t>
      </w:r>
      <w:r w:rsidR="001966B5">
        <w:rPr>
          <w:rFonts w:cs="Arial"/>
        </w:rPr>
        <w:t>an in</w:t>
      </w:r>
      <w:r w:rsidR="00B321C3" w:rsidRPr="002B7256">
        <w:rPr>
          <w:rFonts w:cs="Arial"/>
        </w:rPr>
        <w:t>creas</w:t>
      </w:r>
      <w:r w:rsidR="001966B5">
        <w:rPr>
          <w:rFonts w:cs="Arial"/>
        </w:rPr>
        <w:t xml:space="preserve">e on the </w:t>
      </w:r>
      <w:r w:rsidR="00B8761F">
        <w:rPr>
          <w:rFonts w:cs="Arial"/>
        </w:rPr>
        <w:t>601</w:t>
      </w:r>
      <w:r w:rsidR="001966B5">
        <w:rPr>
          <w:rFonts w:cs="Arial"/>
        </w:rPr>
        <w:t xml:space="preserve"> received in 2022</w:t>
      </w:r>
      <w:r w:rsidR="00B321C3" w:rsidRPr="002B7256">
        <w:rPr>
          <w:rFonts w:cs="Arial"/>
        </w:rPr>
        <w:t>/</w:t>
      </w:r>
      <w:r w:rsidR="00B8761F">
        <w:rPr>
          <w:rFonts w:cs="Arial"/>
        </w:rPr>
        <w:t>23.</w:t>
      </w:r>
    </w:p>
    <w:p w14:paraId="3AC8A49B" w14:textId="77777777" w:rsidR="002257F7" w:rsidRPr="002B7256" w:rsidRDefault="002257F7" w:rsidP="002D188A">
      <w:pPr>
        <w:ind w:right="1559"/>
        <w:rPr>
          <w:rFonts w:cs="Arial"/>
        </w:rPr>
      </w:pPr>
    </w:p>
    <w:p w14:paraId="54721FAD" w14:textId="714D198E" w:rsidR="004D5A6C" w:rsidRPr="0013137B" w:rsidRDefault="0013137B" w:rsidP="00ED58F4">
      <w:pPr>
        <w:ind w:left="6521" w:right="1559" w:hanging="6481"/>
        <w:rPr>
          <w:b/>
          <w:iCs/>
          <w:color w:val="950030"/>
        </w:rPr>
      </w:pPr>
      <w:r w:rsidRPr="002B7256">
        <w:rPr>
          <w:rFonts w:cs="Arial"/>
          <w:b/>
          <w:noProof/>
          <w:lang w:eastAsia="en-GB"/>
        </w:rPr>
        <w:drawing>
          <wp:anchor distT="0" distB="0" distL="114300" distR="114300" simplePos="0" relativeHeight="251720704" behindDoc="1" locked="0" layoutInCell="1" allowOverlap="1" wp14:anchorId="2E63C0A6" wp14:editId="15E03568">
            <wp:simplePos x="0" y="0"/>
            <wp:positionH relativeFrom="margin">
              <wp:align>left</wp:align>
            </wp:positionH>
            <wp:positionV relativeFrom="paragraph">
              <wp:posOffset>196850</wp:posOffset>
            </wp:positionV>
            <wp:extent cx="3950208" cy="3072384"/>
            <wp:effectExtent l="0" t="0" r="12700" b="13970"/>
            <wp:wrapNone/>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DD53D8" w:rsidRPr="002B7256">
        <w:rPr>
          <w:rStyle w:val="Emphasis"/>
        </w:rPr>
        <w:t>Chart 4</w:t>
      </w:r>
      <w:r w:rsidR="002F40F5" w:rsidRPr="002B7256">
        <w:rPr>
          <w:rStyle w:val="Emphasis"/>
        </w:rPr>
        <w:t xml:space="preserve">: Total </w:t>
      </w:r>
      <w:r w:rsidR="001E5492" w:rsidRPr="002B7256">
        <w:rPr>
          <w:rStyle w:val="Emphasis"/>
        </w:rPr>
        <w:t>Corporate</w:t>
      </w:r>
      <w:r w:rsidR="002F40F5" w:rsidRPr="002B7256">
        <w:rPr>
          <w:rStyle w:val="Emphasis"/>
        </w:rPr>
        <w:t xml:space="preserve"> Complaints by year</w:t>
      </w:r>
      <w:r w:rsidR="00C7508A" w:rsidRPr="002B7256">
        <w:rPr>
          <w:rStyle w:val="Emphasis"/>
        </w:rPr>
        <w:tab/>
      </w:r>
      <w:r w:rsidR="002F40F5" w:rsidRPr="002B7256">
        <w:rPr>
          <w:rFonts w:cs="Arial"/>
        </w:rPr>
        <w:t xml:space="preserve">Of these </w:t>
      </w:r>
      <w:r w:rsidR="005D2D1E">
        <w:rPr>
          <w:rFonts w:cs="Arial"/>
        </w:rPr>
        <w:t>659</w:t>
      </w:r>
      <w:r w:rsidR="002F40F5" w:rsidRPr="002B7256">
        <w:rPr>
          <w:rFonts w:cs="Arial"/>
        </w:rPr>
        <w:t xml:space="preserve"> complaints, </w:t>
      </w:r>
      <w:r w:rsidR="003D59C7">
        <w:rPr>
          <w:rFonts w:cs="Arial"/>
        </w:rPr>
        <w:t>70</w:t>
      </w:r>
      <w:r w:rsidR="002F40F5" w:rsidRPr="002B7256">
        <w:rPr>
          <w:rFonts w:cs="Arial"/>
        </w:rPr>
        <w:t xml:space="preserve"> were escalated to Stage Two of our procedure and </w:t>
      </w:r>
      <w:r w:rsidR="00640E4F">
        <w:rPr>
          <w:rFonts w:cs="Arial"/>
        </w:rPr>
        <w:t>12</w:t>
      </w:r>
      <w:r w:rsidR="00CE292D" w:rsidRPr="002B7256">
        <w:rPr>
          <w:rFonts w:cs="Arial"/>
        </w:rPr>
        <w:t xml:space="preserve"> corporate</w:t>
      </w:r>
      <w:r w:rsidR="002F40F5" w:rsidRPr="002B7256">
        <w:rPr>
          <w:rFonts w:cs="Arial"/>
        </w:rPr>
        <w:t xml:space="preserve"> </w:t>
      </w:r>
      <w:r w:rsidR="00CE292D" w:rsidRPr="002B7256">
        <w:rPr>
          <w:rFonts w:cs="Arial"/>
        </w:rPr>
        <w:t xml:space="preserve">complaints </w:t>
      </w:r>
      <w:r w:rsidR="002F40F5" w:rsidRPr="002B7256">
        <w:rPr>
          <w:rFonts w:cs="Arial"/>
        </w:rPr>
        <w:t xml:space="preserve">were the subject of  Local Government &amp; Social Care Ombudsman </w:t>
      </w:r>
      <w:r w:rsidR="000B684E">
        <w:rPr>
          <w:rFonts w:cs="Arial"/>
        </w:rPr>
        <w:t xml:space="preserve">(LGSCO) </w:t>
      </w:r>
      <w:r w:rsidR="002F40F5" w:rsidRPr="002B7256">
        <w:rPr>
          <w:rFonts w:cs="Arial"/>
        </w:rPr>
        <w:t>enquiries</w:t>
      </w:r>
      <w:r w:rsidR="002F40F5">
        <w:rPr>
          <w:rFonts w:cs="Arial"/>
        </w:rPr>
        <w:t xml:space="preserve"> (please note that some of these may have been for St</w:t>
      </w:r>
      <w:r w:rsidR="001966B5">
        <w:rPr>
          <w:rFonts w:cs="Arial"/>
        </w:rPr>
        <w:t>age One complaints prior to 2023/24</w:t>
      </w:r>
      <w:r w:rsidR="002F40F5">
        <w:rPr>
          <w:rFonts w:cs="Arial"/>
        </w:rPr>
        <w:t>)</w:t>
      </w:r>
      <w:r w:rsidR="002F40F5" w:rsidRPr="00131F69">
        <w:rPr>
          <w:rFonts w:cs="Arial"/>
        </w:rPr>
        <w:t>.</w:t>
      </w:r>
      <w:r w:rsidR="002F40F5">
        <w:rPr>
          <w:rFonts w:cs="Arial"/>
        </w:rPr>
        <w:t xml:space="preserve"> </w:t>
      </w:r>
      <w:r w:rsidR="00640E4F">
        <w:rPr>
          <w:rFonts w:cs="Arial"/>
        </w:rPr>
        <w:t>One</w:t>
      </w:r>
      <w:r w:rsidR="00ED58F4" w:rsidRPr="000B684E">
        <w:rPr>
          <w:rFonts w:cs="Arial"/>
        </w:rPr>
        <w:t xml:space="preserve"> </w:t>
      </w:r>
      <w:r w:rsidR="000B684E" w:rsidRPr="000B684E">
        <w:rPr>
          <w:rFonts w:cs="Arial"/>
        </w:rPr>
        <w:t>corporate</w:t>
      </w:r>
      <w:r w:rsidR="00640E4F">
        <w:rPr>
          <w:rFonts w:cs="Arial"/>
        </w:rPr>
        <w:t xml:space="preserve"> complaint was</w:t>
      </w:r>
      <w:r w:rsidR="000B684E" w:rsidRPr="000B684E">
        <w:rPr>
          <w:rFonts w:cs="Arial"/>
        </w:rPr>
        <w:t xml:space="preserve"> </w:t>
      </w:r>
      <w:r w:rsidR="00F37FB5" w:rsidRPr="000B684E">
        <w:rPr>
          <w:rFonts w:cs="Arial"/>
        </w:rPr>
        <w:t xml:space="preserve">subject </w:t>
      </w:r>
      <w:r w:rsidR="000171AE">
        <w:rPr>
          <w:rFonts w:cs="Arial"/>
        </w:rPr>
        <w:t xml:space="preserve">to </w:t>
      </w:r>
      <w:r w:rsidR="00640E4F">
        <w:rPr>
          <w:rFonts w:cs="Arial"/>
        </w:rPr>
        <w:t>a detailed investigation, two cases remained</w:t>
      </w:r>
      <w:r w:rsidR="0018443F">
        <w:rPr>
          <w:rFonts w:cs="Arial"/>
        </w:rPr>
        <w:t xml:space="preserve"> outstanding</w:t>
      </w:r>
      <w:r w:rsidR="00640E4F">
        <w:rPr>
          <w:rFonts w:cs="Arial"/>
        </w:rPr>
        <w:t xml:space="preserve"> with the LGSCO on 31 March 2024</w:t>
      </w:r>
      <w:r w:rsidR="0018443F">
        <w:rPr>
          <w:rFonts w:cs="Arial"/>
        </w:rPr>
        <w:t xml:space="preserve">. </w:t>
      </w:r>
      <w:r w:rsidR="00640E4F">
        <w:rPr>
          <w:rFonts w:cs="Arial"/>
        </w:rPr>
        <w:t xml:space="preserve">9 cases were not investigated by the LGSCO. </w:t>
      </w:r>
    </w:p>
    <w:p w14:paraId="0D8DD2AB" w14:textId="77777777" w:rsidR="004D5A6C" w:rsidRDefault="004D5A6C" w:rsidP="002D188A">
      <w:pPr>
        <w:ind w:left="6521" w:right="1559"/>
        <w:rPr>
          <w:rFonts w:cs="Arial"/>
        </w:rPr>
      </w:pPr>
    </w:p>
    <w:p w14:paraId="7B7CD70A" w14:textId="4B90D2B3" w:rsidR="004D5A6C" w:rsidRDefault="00A91F72" w:rsidP="002D188A">
      <w:pPr>
        <w:ind w:left="6521" w:right="1559"/>
        <w:rPr>
          <w:rFonts w:cs="Arial"/>
        </w:rPr>
      </w:pPr>
      <w:r>
        <w:rPr>
          <w:rFonts w:cs="Arial"/>
        </w:rPr>
        <w:t xml:space="preserve">There has been </w:t>
      </w:r>
      <w:r w:rsidR="000171AE">
        <w:rPr>
          <w:rFonts w:cs="Arial"/>
        </w:rPr>
        <w:t>an increase</w:t>
      </w:r>
      <w:r w:rsidR="002F40F5" w:rsidRPr="000433A9">
        <w:rPr>
          <w:rFonts w:cs="Arial"/>
        </w:rPr>
        <w:t xml:space="preserve"> in Stage Two complaints</w:t>
      </w:r>
      <w:r>
        <w:rPr>
          <w:rFonts w:cs="Arial"/>
        </w:rPr>
        <w:t xml:space="preserve"> received</w:t>
      </w:r>
      <w:r w:rsidR="002F40F5" w:rsidRPr="000433A9">
        <w:rPr>
          <w:rFonts w:cs="Arial"/>
        </w:rPr>
        <w:t xml:space="preserve"> this year from </w:t>
      </w:r>
      <w:r w:rsidR="002F40F5">
        <w:rPr>
          <w:rFonts w:cs="Arial"/>
        </w:rPr>
        <w:t>the</w:t>
      </w:r>
      <w:r w:rsidR="00640E4F">
        <w:rPr>
          <w:rFonts w:cs="Arial"/>
        </w:rPr>
        <w:t xml:space="preserve"> 44 in 2022/23</w:t>
      </w:r>
      <w:r>
        <w:rPr>
          <w:rFonts w:cs="Arial"/>
        </w:rPr>
        <w:t xml:space="preserve"> </w:t>
      </w:r>
      <w:r w:rsidR="00640E4F">
        <w:rPr>
          <w:rFonts w:cs="Arial"/>
        </w:rPr>
        <w:t>to 70</w:t>
      </w:r>
      <w:r w:rsidR="000B684E">
        <w:rPr>
          <w:rFonts w:cs="Arial"/>
        </w:rPr>
        <w:t xml:space="preserve">. </w:t>
      </w:r>
    </w:p>
    <w:p w14:paraId="666AE8B0" w14:textId="77777777" w:rsidR="009F546D" w:rsidRDefault="009F546D" w:rsidP="002D188A">
      <w:pPr>
        <w:ind w:left="6521" w:right="1559"/>
        <w:rPr>
          <w:rFonts w:cs="Arial"/>
        </w:rPr>
      </w:pPr>
    </w:p>
    <w:tbl>
      <w:tblPr>
        <w:tblStyle w:val="TableGrid"/>
        <w:tblpPr w:leftFromText="180" w:rightFromText="180" w:vertAnchor="text" w:horzAnchor="page" w:tblpX="10306" w:tblpY="23"/>
        <w:tblW w:w="0" w:type="auto"/>
        <w:tblLook w:val="04A0" w:firstRow="1" w:lastRow="0" w:firstColumn="1" w:lastColumn="0" w:noHBand="0" w:noVBand="1"/>
      </w:tblPr>
      <w:tblGrid>
        <w:gridCol w:w="2232"/>
        <w:gridCol w:w="2441"/>
      </w:tblGrid>
      <w:tr w:rsidR="009F546D" w:rsidRPr="00D80F99" w14:paraId="0BD6FE3C" w14:textId="77777777" w:rsidTr="009F546D">
        <w:tc>
          <w:tcPr>
            <w:tcW w:w="2232" w:type="dxa"/>
            <w:shd w:val="clear" w:color="auto" w:fill="C00000"/>
          </w:tcPr>
          <w:p w14:paraId="51BA8B31" w14:textId="77777777" w:rsidR="009F546D" w:rsidRPr="00692F97" w:rsidRDefault="009F546D" w:rsidP="009F546D">
            <w:pPr>
              <w:ind w:right="4"/>
              <w:jc w:val="center"/>
              <w:rPr>
                <w:rFonts w:cs="Arial"/>
                <w:b/>
                <w:color w:val="FFFFFF" w:themeColor="background1"/>
                <w:sz w:val="24"/>
                <w:szCs w:val="24"/>
              </w:rPr>
            </w:pPr>
            <w:r w:rsidRPr="00692F97">
              <w:rPr>
                <w:rFonts w:cs="Arial"/>
                <w:b/>
                <w:color w:val="FFFFFF" w:themeColor="background1"/>
                <w:sz w:val="24"/>
                <w:szCs w:val="24"/>
              </w:rPr>
              <w:t>Stage</w:t>
            </w:r>
          </w:p>
        </w:tc>
        <w:tc>
          <w:tcPr>
            <w:tcW w:w="2441" w:type="dxa"/>
            <w:shd w:val="clear" w:color="auto" w:fill="C00000"/>
          </w:tcPr>
          <w:p w14:paraId="7C7ABDF9" w14:textId="77777777" w:rsidR="009F546D" w:rsidRPr="00692F97" w:rsidRDefault="009F546D" w:rsidP="009F546D">
            <w:pPr>
              <w:jc w:val="center"/>
              <w:rPr>
                <w:rFonts w:cs="Arial"/>
                <w:b/>
                <w:color w:val="FFFFFF" w:themeColor="background1"/>
                <w:sz w:val="24"/>
                <w:szCs w:val="24"/>
              </w:rPr>
            </w:pPr>
            <w:r w:rsidRPr="00692F97">
              <w:rPr>
                <w:rFonts w:cs="Arial"/>
                <w:b/>
                <w:color w:val="FFFFFF" w:themeColor="background1"/>
                <w:sz w:val="24"/>
                <w:szCs w:val="24"/>
              </w:rPr>
              <w:t>Number of complaints</w:t>
            </w:r>
          </w:p>
        </w:tc>
      </w:tr>
      <w:tr w:rsidR="009F546D" w14:paraId="7FE64044" w14:textId="77777777" w:rsidTr="009F546D">
        <w:tc>
          <w:tcPr>
            <w:tcW w:w="2232" w:type="dxa"/>
          </w:tcPr>
          <w:p w14:paraId="51E3F22D" w14:textId="77777777" w:rsidR="009F546D" w:rsidRPr="00C7508A" w:rsidRDefault="009F546D" w:rsidP="009F546D">
            <w:pPr>
              <w:ind w:right="4"/>
              <w:jc w:val="center"/>
              <w:rPr>
                <w:rFonts w:cs="Arial"/>
                <w:sz w:val="24"/>
                <w:szCs w:val="24"/>
              </w:rPr>
            </w:pPr>
            <w:r w:rsidRPr="00C7508A">
              <w:rPr>
                <w:rFonts w:cs="Arial"/>
                <w:sz w:val="24"/>
                <w:szCs w:val="24"/>
              </w:rPr>
              <w:t>One</w:t>
            </w:r>
          </w:p>
        </w:tc>
        <w:tc>
          <w:tcPr>
            <w:tcW w:w="2441" w:type="dxa"/>
          </w:tcPr>
          <w:p w14:paraId="30CE92E6" w14:textId="77777777" w:rsidR="009F546D" w:rsidRPr="00C7508A" w:rsidRDefault="009F546D" w:rsidP="009F546D">
            <w:pPr>
              <w:ind w:right="35"/>
              <w:jc w:val="center"/>
              <w:rPr>
                <w:rFonts w:cs="Arial"/>
                <w:sz w:val="24"/>
                <w:szCs w:val="24"/>
              </w:rPr>
            </w:pPr>
            <w:r>
              <w:rPr>
                <w:rFonts w:cs="Arial"/>
                <w:sz w:val="24"/>
                <w:szCs w:val="24"/>
              </w:rPr>
              <w:t>659</w:t>
            </w:r>
          </w:p>
        </w:tc>
      </w:tr>
      <w:tr w:rsidR="009F546D" w14:paraId="3369832C" w14:textId="77777777" w:rsidTr="009F546D">
        <w:tc>
          <w:tcPr>
            <w:tcW w:w="2232" w:type="dxa"/>
          </w:tcPr>
          <w:p w14:paraId="3F3C722E" w14:textId="77777777" w:rsidR="009F546D" w:rsidRPr="00C7508A" w:rsidRDefault="009F546D" w:rsidP="009F546D">
            <w:pPr>
              <w:ind w:right="4"/>
              <w:jc w:val="center"/>
              <w:rPr>
                <w:rFonts w:cs="Arial"/>
                <w:sz w:val="24"/>
                <w:szCs w:val="24"/>
              </w:rPr>
            </w:pPr>
            <w:r w:rsidRPr="00C7508A">
              <w:rPr>
                <w:rFonts w:cs="Arial"/>
                <w:sz w:val="24"/>
                <w:szCs w:val="24"/>
              </w:rPr>
              <w:t>Two</w:t>
            </w:r>
          </w:p>
        </w:tc>
        <w:tc>
          <w:tcPr>
            <w:tcW w:w="2441" w:type="dxa"/>
          </w:tcPr>
          <w:p w14:paraId="0CF523C2" w14:textId="77777777" w:rsidR="009F546D" w:rsidRPr="001966B5" w:rsidRDefault="009F546D" w:rsidP="009F546D">
            <w:pPr>
              <w:ind w:right="35"/>
              <w:jc w:val="center"/>
              <w:rPr>
                <w:rFonts w:cs="Arial"/>
                <w:sz w:val="24"/>
                <w:szCs w:val="24"/>
                <w:highlight w:val="yellow"/>
              </w:rPr>
            </w:pPr>
            <w:r w:rsidRPr="003D59C7">
              <w:rPr>
                <w:rFonts w:cs="Arial"/>
                <w:sz w:val="24"/>
                <w:szCs w:val="24"/>
              </w:rPr>
              <w:t>70</w:t>
            </w:r>
          </w:p>
        </w:tc>
      </w:tr>
      <w:tr w:rsidR="009F546D" w14:paraId="3FB54D32" w14:textId="77777777" w:rsidTr="009F546D">
        <w:tc>
          <w:tcPr>
            <w:tcW w:w="2232" w:type="dxa"/>
          </w:tcPr>
          <w:p w14:paraId="71DA0393" w14:textId="77777777" w:rsidR="009F546D" w:rsidRPr="00C7508A" w:rsidRDefault="009F546D" w:rsidP="009F546D">
            <w:pPr>
              <w:ind w:right="4"/>
              <w:jc w:val="center"/>
              <w:rPr>
                <w:rFonts w:cs="Arial"/>
                <w:sz w:val="24"/>
                <w:szCs w:val="24"/>
              </w:rPr>
            </w:pPr>
            <w:r w:rsidRPr="00C7508A">
              <w:rPr>
                <w:rFonts w:cs="Arial"/>
                <w:sz w:val="24"/>
                <w:szCs w:val="24"/>
              </w:rPr>
              <w:t>LGSCO</w:t>
            </w:r>
          </w:p>
        </w:tc>
        <w:tc>
          <w:tcPr>
            <w:tcW w:w="2441" w:type="dxa"/>
          </w:tcPr>
          <w:p w14:paraId="53C82160" w14:textId="77777777" w:rsidR="009F546D" w:rsidRPr="001966B5" w:rsidRDefault="009F546D" w:rsidP="009F546D">
            <w:pPr>
              <w:ind w:right="35"/>
              <w:jc w:val="center"/>
              <w:rPr>
                <w:rFonts w:cs="Arial"/>
                <w:sz w:val="24"/>
                <w:szCs w:val="24"/>
                <w:highlight w:val="yellow"/>
              </w:rPr>
            </w:pPr>
            <w:r w:rsidRPr="003D59C7">
              <w:rPr>
                <w:rFonts w:cs="Arial"/>
                <w:sz w:val="24"/>
                <w:szCs w:val="24"/>
              </w:rPr>
              <w:t>1</w:t>
            </w:r>
            <w:r>
              <w:rPr>
                <w:rFonts w:cs="Arial"/>
                <w:sz w:val="24"/>
                <w:szCs w:val="24"/>
              </w:rPr>
              <w:t>7</w:t>
            </w:r>
          </w:p>
        </w:tc>
      </w:tr>
    </w:tbl>
    <w:p w14:paraId="31A00889" w14:textId="16036DF6" w:rsidR="00D74406" w:rsidRDefault="00D74406" w:rsidP="009F546D">
      <w:pPr>
        <w:ind w:right="1559"/>
        <w:rPr>
          <w:rFonts w:cs="Arial"/>
        </w:rPr>
      </w:pPr>
    </w:p>
    <w:p w14:paraId="4FD55091" w14:textId="77777777" w:rsidR="004D5A6C" w:rsidRDefault="004D5A6C" w:rsidP="00CE292D">
      <w:pPr>
        <w:spacing w:line="240" w:lineRule="auto"/>
        <w:ind w:left="6521" w:right="680"/>
        <w:rPr>
          <w:rFonts w:cs="Arial"/>
        </w:rPr>
      </w:pPr>
    </w:p>
    <w:p w14:paraId="38EA680C" w14:textId="2415BDE6" w:rsidR="00CE292D" w:rsidRDefault="00CE292D" w:rsidP="00C7508A">
      <w:pPr>
        <w:ind w:right="678"/>
        <w:rPr>
          <w:rFonts w:cs="Arial"/>
        </w:rPr>
      </w:pPr>
    </w:p>
    <w:p w14:paraId="7122E4A9" w14:textId="1CF7EE20" w:rsidR="00CE292D" w:rsidRDefault="00CE292D" w:rsidP="00C7508A">
      <w:pPr>
        <w:ind w:right="678"/>
        <w:rPr>
          <w:rFonts w:cs="Arial"/>
        </w:rPr>
      </w:pPr>
    </w:p>
    <w:p w14:paraId="00F75E14" w14:textId="711CF17F" w:rsidR="00CE292D" w:rsidRDefault="00CE292D" w:rsidP="00C7508A">
      <w:pPr>
        <w:ind w:right="678"/>
        <w:rPr>
          <w:rFonts w:cs="Arial"/>
        </w:rPr>
      </w:pPr>
    </w:p>
    <w:p w14:paraId="22D9D41C" w14:textId="4D23D09F" w:rsidR="004D5A6C" w:rsidRDefault="00C7508A" w:rsidP="00C7508A">
      <w:pPr>
        <w:ind w:right="678"/>
        <w:rPr>
          <w:rFonts w:cs="Arial"/>
        </w:rPr>
      </w:pPr>
      <w:r>
        <w:rPr>
          <w:rFonts w:cs="Arial"/>
        </w:rPr>
        <w:t xml:space="preserve">For further information regarding Stage Two complaints, please see </w:t>
      </w:r>
      <w:r w:rsidRPr="001E733F">
        <w:rPr>
          <w:rFonts w:cs="Arial"/>
        </w:rPr>
        <w:t xml:space="preserve">page </w:t>
      </w:r>
      <w:r w:rsidR="0087050E">
        <w:rPr>
          <w:rFonts w:cs="Arial"/>
        </w:rPr>
        <w:t>2</w:t>
      </w:r>
      <w:r w:rsidR="00385E86">
        <w:rPr>
          <w:rFonts w:cs="Arial"/>
        </w:rPr>
        <w:t>7</w:t>
      </w:r>
      <w:r w:rsidRPr="0018443F">
        <w:rPr>
          <w:rFonts w:cs="Arial"/>
        </w:rPr>
        <w:t>.</w:t>
      </w:r>
      <w:r w:rsidRPr="00C7508A">
        <w:rPr>
          <w:rFonts w:cs="Arial"/>
        </w:rPr>
        <w:t xml:space="preserve"> </w:t>
      </w:r>
    </w:p>
    <w:p w14:paraId="68A98BBD" w14:textId="2FBE2038" w:rsidR="00C7508A" w:rsidRDefault="00C7508A" w:rsidP="00C7508A">
      <w:pPr>
        <w:ind w:right="678"/>
        <w:rPr>
          <w:rFonts w:cs="Arial"/>
        </w:rPr>
      </w:pPr>
      <w:r>
        <w:rPr>
          <w:rFonts w:cs="Arial"/>
        </w:rPr>
        <w:t xml:space="preserve">For further information regarding Local Government &amp; Social Care Ombudsman enquiries, please see </w:t>
      </w:r>
      <w:r w:rsidRPr="001E733F">
        <w:rPr>
          <w:rFonts w:cs="Arial"/>
        </w:rPr>
        <w:t>page</w:t>
      </w:r>
      <w:r>
        <w:rPr>
          <w:rFonts w:cs="Arial"/>
        </w:rPr>
        <w:t> </w:t>
      </w:r>
      <w:r w:rsidR="00385E86">
        <w:rPr>
          <w:rFonts w:cs="Arial"/>
        </w:rPr>
        <w:t>33</w:t>
      </w:r>
      <w:r w:rsidRPr="001E733F">
        <w:rPr>
          <w:rFonts w:cs="Arial"/>
        </w:rPr>
        <w:t>.</w:t>
      </w:r>
    </w:p>
    <w:p w14:paraId="3389659B" w14:textId="18AF63B7" w:rsidR="009F546D" w:rsidRDefault="009F546D" w:rsidP="00C7508A">
      <w:pPr>
        <w:ind w:right="678"/>
        <w:rPr>
          <w:rFonts w:cs="Arial"/>
        </w:rPr>
      </w:pPr>
    </w:p>
    <w:p w14:paraId="136CBF10" w14:textId="4D5A3BA1" w:rsidR="009F546D" w:rsidRDefault="009F546D" w:rsidP="00C7508A">
      <w:pPr>
        <w:ind w:right="678"/>
        <w:rPr>
          <w:rFonts w:cs="Arial"/>
        </w:rPr>
      </w:pPr>
      <w:r>
        <w:rPr>
          <w:rFonts w:cs="Arial"/>
        </w:rPr>
        <w:t>During the year</w:t>
      </w:r>
      <w:r w:rsidR="00A03254">
        <w:rPr>
          <w:rFonts w:cs="Arial"/>
        </w:rPr>
        <w:t>,</w:t>
      </w:r>
      <w:r>
        <w:rPr>
          <w:rFonts w:cs="Arial"/>
        </w:rPr>
        <w:t xml:space="preserve"> 10 Stage 1 complaints were refused, this is because they were subject to court proceedings or a Tribunal process. One complaint was refused as it was related to historic matters. </w:t>
      </w:r>
    </w:p>
    <w:p w14:paraId="1245D86A" w14:textId="77777777" w:rsidR="009F546D" w:rsidRDefault="009F546D" w:rsidP="00C7508A">
      <w:pPr>
        <w:ind w:right="678"/>
        <w:rPr>
          <w:rFonts w:cs="Arial"/>
        </w:rPr>
      </w:pPr>
    </w:p>
    <w:p w14:paraId="1B911084" w14:textId="7D21C418" w:rsidR="009F546D" w:rsidRDefault="009F546D" w:rsidP="00C7508A">
      <w:pPr>
        <w:ind w:right="678"/>
        <w:rPr>
          <w:rFonts w:cs="Arial"/>
        </w:rPr>
      </w:pPr>
      <w:r>
        <w:rPr>
          <w:rFonts w:cs="Arial"/>
        </w:rPr>
        <w:t xml:space="preserve">32 further complaints were refused because they were for other organisations, these complaints were appropriately signposted. </w:t>
      </w:r>
    </w:p>
    <w:p w14:paraId="6829625B" w14:textId="12D34956" w:rsidR="00DD53D8" w:rsidRPr="00C7508A" w:rsidRDefault="00C7508A" w:rsidP="00C7508A">
      <w:pPr>
        <w:pStyle w:val="Heading2"/>
      </w:pPr>
      <w:r w:rsidRPr="002A5663">
        <w:lastRenderedPageBreak/>
        <w:t>Customer Access Channels and Digital Contact (Stage One Corporate Complaints):</w:t>
      </w:r>
    </w:p>
    <w:tbl>
      <w:tblPr>
        <w:tblStyle w:val="TableGrid"/>
        <w:tblpPr w:leftFromText="180" w:rightFromText="180" w:vertAnchor="page" w:horzAnchor="margin" w:tblpY="1590"/>
        <w:tblW w:w="0" w:type="auto"/>
        <w:tblLook w:val="04A0" w:firstRow="1" w:lastRow="0" w:firstColumn="1" w:lastColumn="0" w:noHBand="0" w:noVBand="1"/>
      </w:tblPr>
      <w:tblGrid>
        <w:gridCol w:w="3108"/>
        <w:gridCol w:w="2971"/>
      </w:tblGrid>
      <w:tr w:rsidR="00F834C5" w:rsidRPr="00794D28" w14:paraId="5531302A" w14:textId="77777777" w:rsidTr="00692F97">
        <w:trPr>
          <w:trHeight w:val="502"/>
        </w:trPr>
        <w:tc>
          <w:tcPr>
            <w:tcW w:w="3108" w:type="dxa"/>
            <w:shd w:val="clear" w:color="auto" w:fill="C00000"/>
          </w:tcPr>
          <w:p w14:paraId="0B1C27F1" w14:textId="77777777" w:rsidR="00F834C5" w:rsidRPr="00692F97" w:rsidRDefault="00F834C5" w:rsidP="00F834C5">
            <w:pPr>
              <w:ind w:left="577" w:right="678"/>
              <w:jc w:val="center"/>
              <w:rPr>
                <w:rFonts w:cs="Arial"/>
                <w:b/>
                <w:color w:val="FFFFFF" w:themeColor="background1"/>
                <w:sz w:val="24"/>
                <w:szCs w:val="24"/>
              </w:rPr>
            </w:pPr>
            <w:r w:rsidRPr="00692F97">
              <w:rPr>
                <w:rFonts w:cs="Arial"/>
                <w:b/>
                <w:color w:val="FFFFFF" w:themeColor="background1"/>
                <w:sz w:val="24"/>
                <w:szCs w:val="24"/>
              </w:rPr>
              <w:t>Complaint channel</w:t>
            </w:r>
          </w:p>
        </w:tc>
        <w:tc>
          <w:tcPr>
            <w:tcW w:w="2971" w:type="dxa"/>
            <w:shd w:val="clear" w:color="auto" w:fill="C00000"/>
          </w:tcPr>
          <w:p w14:paraId="5234F894" w14:textId="77777777" w:rsidR="00F834C5" w:rsidRPr="00692F97" w:rsidRDefault="00F834C5" w:rsidP="00F834C5">
            <w:pPr>
              <w:ind w:left="567" w:right="678"/>
              <w:jc w:val="center"/>
              <w:rPr>
                <w:rFonts w:cs="Arial"/>
                <w:b/>
                <w:color w:val="FFFFFF" w:themeColor="background1"/>
                <w:sz w:val="24"/>
                <w:szCs w:val="24"/>
              </w:rPr>
            </w:pPr>
            <w:r w:rsidRPr="00692F97">
              <w:rPr>
                <w:rFonts w:cs="Arial"/>
                <w:b/>
                <w:color w:val="FFFFFF" w:themeColor="background1"/>
                <w:sz w:val="24"/>
                <w:szCs w:val="24"/>
              </w:rPr>
              <w:t>Number of complaints</w:t>
            </w:r>
          </w:p>
        </w:tc>
      </w:tr>
      <w:tr w:rsidR="00F834C5" w14:paraId="0A762E71" w14:textId="77777777" w:rsidTr="00F834C5">
        <w:trPr>
          <w:trHeight w:val="236"/>
        </w:trPr>
        <w:tc>
          <w:tcPr>
            <w:tcW w:w="3108" w:type="dxa"/>
          </w:tcPr>
          <w:p w14:paraId="5B119266" w14:textId="622E71F2" w:rsidR="00F834C5" w:rsidRPr="003F064B" w:rsidRDefault="00692F97" w:rsidP="003F064B">
            <w:pPr>
              <w:tabs>
                <w:tab w:val="left" w:pos="1586"/>
              </w:tabs>
              <w:ind w:left="169" w:right="179"/>
              <w:jc w:val="center"/>
              <w:rPr>
                <w:rFonts w:cs="Arial"/>
                <w:sz w:val="24"/>
                <w:szCs w:val="24"/>
              </w:rPr>
            </w:pPr>
            <w:r w:rsidRPr="003F064B">
              <w:rPr>
                <w:rFonts w:cs="Arial"/>
                <w:sz w:val="24"/>
                <w:szCs w:val="24"/>
              </w:rPr>
              <w:t>Email</w:t>
            </w:r>
          </w:p>
        </w:tc>
        <w:tc>
          <w:tcPr>
            <w:tcW w:w="2971" w:type="dxa"/>
          </w:tcPr>
          <w:p w14:paraId="4C2A3669" w14:textId="773B508F" w:rsidR="00F834C5" w:rsidRPr="003F064B" w:rsidRDefault="005D2D1E" w:rsidP="00F834C5">
            <w:pPr>
              <w:ind w:left="567" w:right="678"/>
              <w:jc w:val="center"/>
              <w:rPr>
                <w:rFonts w:cs="Arial"/>
                <w:sz w:val="24"/>
                <w:szCs w:val="24"/>
              </w:rPr>
            </w:pPr>
            <w:r>
              <w:rPr>
                <w:rFonts w:cs="Arial"/>
                <w:sz w:val="24"/>
                <w:szCs w:val="24"/>
              </w:rPr>
              <w:t>215</w:t>
            </w:r>
          </w:p>
        </w:tc>
      </w:tr>
      <w:tr w:rsidR="00692F97" w14:paraId="70E9E633" w14:textId="77777777" w:rsidTr="00F834C5">
        <w:trPr>
          <w:trHeight w:val="236"/>
        </w:trPr>
        <w:tc>
          <w:tcPr>
            <w:tcW w:w="3108" w:type="dxa"/>
          </w:tcPr>
          <w:p w14:paraId="7EF87FA4" w14:textId="637C66C2" w:rsidR="00692F97" w:rsidRPr="003F064B" w:rsidRDefault="0013137B" w:rsidP="00692F97">
            <w:pPr>
              <w:tabs>
                <w:tab w:val="left" w:pos="1586"/>
              </w:tabs>
              <w:ind w:left="169" w:right="179"/>
              <w:jc w:val="center"/>
              <w:rPr>
                <w:rFonts w:cs="Arial"/>
                <w:sz w:val="24"/>
                <w:szCs w:val="24"/>
              </w:rPr>
            </w:pPr>
            <w:r w:rsidRPr="003F064B">
              <w:rPr>
                <w:rFonts w:cs="Arial"/>
                <w:sz w:val="24"/>
                <w:szCs w:val="24"/>
              </w:rPr>
              <w:t>Web form</w:t>
            </w:r>
          </w:p>
        </w:tc>
        <w:tc>
          <w:tcPr>
            <w:tcW w:w="2971" w:type="dxa"/>
          </w:tcPr>
          <w:p w14:paraId="1E45A579" w14:textId="4123B9AA" w:rsidR="00692F97" w:rsidRPr="003F064B" w:rsidRDefault="005D2D1E" w:rsidP="00F834C5">
            <w:pPr>
              <w:ind w:left="567" w:right="678"/>
              <w:jc w:val="center"/>
              <w:rPr>
                <w:rFonts w:cs="Arial"/>
                <w:sz w:val="24"/>
                <w:szCs w:val="24"/>
              </w:rPr>
            </w:pPr>
            <w:r>
              <w:rPr>
                <w:rFonts w:cs="Arial"/>
                <w:sz w:val="24"/>
                <w:szCs w:val="24"/>
              </w:rPr>
              <w:t>275</w:t>
            </w:r>
          </w:p>
        </w:tc>
      </w:tr>
      <w:tr w:rsidR="00F834C5" w14:paraId="17BDF098" w14:textId="77777777" w:rsidTr="00F834C5">
        <w:trPr>
          <w:trHeight w:val="251"/>
        </w:trPr>
        <w:tc>
          <w:tcPr>
            <w:tcW w:w="3108" w:type="dxa"/>
          </w:tcPr>
          <w:p w14:paraId="72E065C9" w14:textId="77777777" w:rsidR="00F834C5" w:rsidRPr="003F064B" w:rsidRDefault="00F834C5" w:rsidP="00F834C5">
            <w:pPr>
              <w:ind w:left="577" w:right="678"/>
              <w:jc w:val="center"/>
              <w:rPr>
                <w:rFonts w:cs="Arial"/>
                <w:sz w:val="24"/>
                <w:szCs w:val="24"/>
              </w:rPr>
            </w:pPr>
            <w:r w:rsidRPr="003F064B">
              <w:rPr>
                <w:rFonts w:cs="Arial"/>
                <w:sz w:val="24"/>
                <w:szCs w:val="24"/>
              </w:rPr>
              <w:t>Telephone</w:t>
            </w:r>
          </w:p>
        </w:tc>
        <w:tc>
          <w:tcPr>
            <w:tcW w:w="2971" w:type="dxa"/>
          </w:tcPr>
          <w:p w14:paraId="25ADCDD3" w14:textId="3028193D" w:rsidR="00F834C5" w:rsidRPr="003F064B" w:rsidRDefault="002A5663" w:rsidP="00F834C5">
            <w:pPr>
              <w:ind w:left="567" w:right="678"/>
              <w:jc w:val="center"/>
              <w:rPr>
                <w:rFonts w:cs="Arial"/>
                <w:sz w:val="24"/>
                <w:szCs w:val="24"/>
              </w:rPr>
            </w:pPr>
            <w:r>
              <w:rPr>
                <w:rFonts w:cs="Arial"/>
                <w:sz w:val="24"/>
                <w:szCs w:val="24"/>
              </w:rPr>
              <w:t>15</w:t>
            </w:r>
            <w:r w:rsidR="005D2D1E">
              <w:rPr>
                <w:rFonts w:cs="Arial"/>
                <w:sz w:val="24"/>
                <w:szCs w:val="24"/>
              </w:rPr>
              <w:t>7</w:t>
            </w:r>
          </w:p>
        </w:tc>
      </w:tr>
      <w:tr w:rsidR="00F834C5" w14:paraId="7CD3A0B3" w14:textId="77777777" w:rsidTr="00F834C5">
        <w:trPr>
          <w:trHeight w:val="251"/>
        </w:trPr>
        <w:tc>
          <w:tcPr>
            <w:tcW w:w="3108" w:type="dxa"/>
          </w:tcPr>
          <w:p w14:paraId="6CC3C1FF" w14:textId="77777777" w:rsidR="00F834C5" w:rsidRPr="003F064B" w:rsidRDefault="00F834C5" w:rsidP="00F834C5">
            <w:pPr>
              <w:ind w:left="577" w:right="678"/>
              <w:jc w:val="center"/>
              <w:rPr>
                <w:rFonts w:cs="Arial"/>
                <w:sz w:val="24"/>
                <w:szCs w:val="24"/>
              </w:rPr>
            </w:pPr>
            <w:r w:rsidRPr="003F064B">
              <w:rPr>
                <w:rFonts w:cs="Arial"/>
                <w:sz w:val="24"/>
                <w:szCs w:val="24"/>
              </w:rPr>
              <w:t>Letter</w:t>
            </w:r>
          </w:p>
        </w:tc>
        <w:tc>
          <w:tcPr>
            <w:tcW w:w="2971" w:type="dxa"/>
          </w:tcPr>
          <w:p w14:paraId="2CF6381E" w14:textId="48C81696" w:rsidR="00F834C5" w:rsidRPr="003F064B" w:rsidRDefault="005D2D1E" w:rsidP="00F834C5">
            <w:pPr>
              <w:ind w:left="567" w:right="678"/>
              <w:jc w:val="center"/>
              <w:rPr>
                <w:rFonts w:cs="Arial"/>
                <w:sz w:val="24"/>
                <w:szCs w:val="24"/>
              </w:rPr>
            </w:pPr>
            <w:r>
              <w:rPr>
                <w:rFonts w:cs="Arial"/>
                <w:sz w:val="24"/>
                <w:szCs w:val="24"/>
              </w:rPr>
              <w:t>11</w:t>
            </w:r>
          </w:p>
        </w:tc>
      </w:tr>
      <w:tr w:rsidR="005D2D1E" w14:paraId="646B890B" w14:textId="77777777" w:rsidTr="00F834C5">
        <w:trPr>
          <w:trHeight w:val="251"/>
        </w:trPr>
        <w:tc>
          <w:tcPr>
            <w:tcW w:w="3108" w:type="dxa"/>
          </w:tcPr>
          <w:p w14:paraId="27405168" w14:textId="3056BD12" w:rsidR="005D2D1E" w:rsidRPr="005D2D1E" w:rsidRDefault="005D2D1E" w:rsidP="00F834C5">
            <w:pPr>
              <w:ind w:left="577" w:right="678"/>
              <w:jc w:val="center"/>
              <w:rPr>
                <w:rFonts w:cs="Arial"/>
                <w:sz w:val="24"/>
                <w:szCs w:val="24"/>
              </w:rPr>
            </w:pPr>
            <w:r w:rsidRPr="005D2D1E">
              <w:rPr>
                <w:rFonts w:cs="Arial"/>
                <w:sz w:val="24"/>
                <w:szCs w:val="24"/>
              </w:rPr>
              <w:t>In Person</w:t>
            </w:r>
          </w:p>
        </w:tc>
        <w:tc>
          <w:tcPr>
            <w:tcW w:w="2971" w:type="dxa"/>
          </w:tcPr>
          <w:p w14:paraId="697FBC66" w14:textId="1C482027" w:rsidR="005D2D1E" w:rsidRPr="005D2D1E" w:rsidRDefault="005D2D1E" w:rsidP="00F834C5">
            <w:pPr>
              <w:ind w:left="567" w:right="678"/>
              <w:jc w:val="center"/>
              <w:rPr>
                <w:rFonts w:cs="Arial"/>
                <w:sz w:val="24"/>
                <w:szCs w:val="24"/>
              </w:rPr>
            </w:pPr>
            <w:r w:rsidRPr="005D2D1E">
              <w:rPr>
                <w:rFonts w:cs="Arial"/>
                <w:sz w:val="24"/>
                <w:szCs w:val="24"/>
              </w:rPr>
              <w:t>1</w:t>
            </w:r>
          </w:p>
        </w:tc>
      </w:tr>
      <w:tr w:rsidR="00F834C5" w14:paraId="6E5F4BE6" w14:textId="77777777" w:rsidTr="00F834C5">
        <w:trPr>
          <w:trHeight w:val="236"/>
        </w:trPr>
        <w:tc>
          <w:tcPr>
            <w:tcW w:w="3108" w:type="dxa"/>
          </w:tcPr>
          <w:p w14:paraId="5DC8F002" w14:textId="77777777" w:rsidR="00F834C5" w:rsidRPr="00692F97" w:rsidRDefault="00F834C5" w:rsidP="00F834C5">
            <w:pPr>
              <w:ind w:left="577" w:right="678"/>
              <w:jc w:val="center"/>
              <w:rPr>
                <w:rFonts w:cs="Arial"/>
                <w:b/>
                <w:sz w:val="24"/>
                <w:szCs w:val="24"/>
              </w:rPr>
            </w:pPr>
            <w:r w:rsidRPr="00692F97">
              <w:rPr>
                <w:rFonts w:cs="Arial"/>
                <w:b/>
                <w:sz w:val="24"/>
                <w:szCs w:val="24"/>
              </w:rPr>
              <w:t>Total</w:t>
            </w:r>
          </w:p>
        </w:tc>
        <w:tc>
          <w:tcPr>
            <w:tcW w:w="2971" w:type="dxa"/>
          </w:tcPr>
          <w:p w14:paraId="00AC55AC" w14:textId="5B57C7ED" w:rsidR="00F834C5" w:rsidRPr="00692F97" w:rsidRDefault="005D2D1E" w:rsidP="00F834C5">
            <w:pPr>
              <w:ind w:left="567" w:right="678"/>
              <w:jc w:val="center"/>
              <w:rPr>
                <w:rFonts w:cs="Arial"/>
                <w:b/>
                <w:sz w:val="24"/>
                <w:szCs w:val="24"/>
              </w:rPr>
            </w:pPr>
            <w:r>
              <w:rPr>
                <w:rFonts w:cs="Arial"/>
                <w:b/>
                <w:sz w:val="24"/>
                <w:szCs w:val="24"/>
              </w:rPr>
              <w:t>659</w:t>
            </w:r>
          </w:p>
        </w:tc>
      </w:tr>
    </w:tbl>
    <w:p w14:paraId="191A2568" w14:textId="4AA7912A" w:rsidR="00C7508A" w:rsidRDefault="002A5663" w:rsidP="002D188A">
      <w:pPr>
        <w:ind w:right="1559"/>
        <w:rPr>
          <w:rFonts w:cs="Arial"/>
        </w:rPr>
      </w:pPr>
      <w:r>
        <w:rPr>
          <w:rFonts w:cs="Arial"/>
        </w:rPr>
        <w:t>In 202</w:t>
      </w:r>
      <w:r w:rsidR="0033787E">
        <w:rPr>
          <w:rFonts w:cs="Arial"/>
        </w:rPr>
        <w:t>3/24</w:t>
      </w:r>
      <w:r w:rsidR="00DD53D8" w:rsidRPr="00155356">
        <w:rPr>
          <w:rFonts w:cs="Arial"/>
        </w:rPr>
        <w:t xml:space="preserve">, </w:t>
      </w:r>
      <w:r w:rsidR="005D2D1E">
        <w:rPr>
          <w:rFonts w:cs="Arial"/>
        </w:rPr>
        <w:t>74</w:t>
      </w:r>
      <w:r>
        <w:rPr>
          <w:rFonts w:cs="Arial"/>
        </w:rPr>
        <w:t>%</w:t>
      </w:r>
      <w:r w:rsidR="00DD53D8" w:rsidRPr="00155356">
        <w:rPr>
          <w:rFonts w:cs="Arial"/>
        </w:rPr>
        <w:t xml:space="preserve"> of corporate complaints were received via a digital access channel</w:t>
      </w:r>
      <w:r w:rsidR="00DD53D8">
        <w:rPr>
          <w:rFonts w:cs="Arial"/>
        </w:rPr>
        <w:t>,</w:t>
      </w:r>
      <w:r w:rsidR="00DD53D8" w:rsidRPr="00155356">
        <w:rPr>
          <w:rFonts w:cs="Arial"/>
        </w:rPr>
        <w:t xml:space="preserve"> which includes via our online complaints form and email</w:t>
      </w:r>
      <w:r w:rsidR="00DD53D8">
        <w:rPr>
          <w:rFonts w:cs="Arial"/>
        </w:rPr>
        <w:t>s</w:t>
      </w:r>
      <w:r w:rsidR="00DD53D8" w:rsidRPr="00155356">
        <w:rPr>
          <w:rFonts w:cs="Arial"/>
        </w:rPr>
        <w:t xml:space="preserve"> directly to the Customer Relationship </w:t>
      </w:r>
      <w:r w:rsidR="00DD53D8">
        <w:rPr>
          <w:rFonts w:cs="Arial"/>
        </w:rPr>
        <w:t>team</w:t>
      </w:r>
      <w:r w:rsidR="00DD53D8" w:rsidRPr="00155356">
        <w:rPr>
          <w:rFonts w:cs="Arial"/>
        </w:rPr>
        <w:t xml:space="preserve">. </w:t>
      </w:r>
      <w:r w:rsidR="005D2D1E">
        <w:rPr>
          <w:rFonts w:cs="Arial"/>
        </w:rPr>
        <w:t>This is a 3% increase on the 71</w:t>
      </w:r>
      <w:r>
        <w:rPr>
          <w:rFonts w:cs="Arial"/>
        </w:rPr>
        <w:t>% in 2021/22</w:t>
      </w:r>
      <w:r w:rsidR="00B534F2">
        <w:rPr>
          <w:rFonts w:cs="Arial"/>
        </w:rPr>
        <w:t>,</w:t>
      </w:r>
      <w:r>
        <w:rPr>
          <w:rFonts w:cs="Arial"/>
        </w:rPr>
        <w:t xml:space="preserve"> </w:t>
      </w:r>
      <w:r w:rsidR="00B534F2">
        <w:rPr>
          <w:rFonts w:cs="Arial"/>
        </w:rPr>
        <w:t>i</w:t>
      </w:r>
      <w:r>
        <w:rPr>
          <w:rFonts w:cs="Arial"/>
        </w:rPr>
        <w:t>ndicating that more customers</w:t>
      </w:r>
      <w:r w:rsidR="005D2D1E">
        <w:rPr>
          <w:rFonts w:cs="Arial"/>
        </w:rPr>
        <w:t xml:space="preserve"> continue</w:t>
      </w:r>
      <w:r>
        <w:rPr>
          <w:rFonts w:cs="Arial"/>
        </w:rPr>
        <w:t xml:space="preserve"> are accessing the team via digital channels. </w:t>
      </w:r>
    </w:p>
    <w:p w14:paraId="4ADFC5FF" w14:textId="4C0CC84B" w:rsidR="00C7508A" w:rsidRDefault="00C7508A" w:rsidP="002D188A">
      <w:pPr>
        <w:ind w:right="1559"/>
        <w:rPr>
          <w:rFonts w:cs="Arial"/>
        </w:rPr>
      </w:pPr>
    </w:p>
    <w:p w14:paraId="4E8D8B52" w14:textId="77777777" w:rsidR="00F834C5" w:rsidRDefault="00F834C5" w:rsidP="002D188A">
      <w:pPr>
        <w:ind w:right="1559"/>
        <w:rPr>
          <w:rFonts w:cs="Arial"/>
          <w:b/>
          <w:color w:val="C00000"/>
          <w:sz w:val="28"/>
        </w:rPr>
      </w:pPr>
    </w:p>
    <w:p w14:paraId="67DE802F" w14:textId="34E25BDD" w:rsidR="00E13994" w:rsidRDefault="00E13994" w:rsidP="002D188A">
      <w:pPr>
        <w:ind w:right="1559"/>
        <w:rPr>
          <w:rFonts w:cs="Arial"/>
          <w:b/>
          <w:color w:val="C00000"/>
          <w:sz w:val="28"/>
        </w:rPr>
      </w:pPr>
    </w:p>
    <w:p w14:paraId="3DB8B21A" w14:textId="77777777" w:rsidR="004D5A6C" w:rsidRDefault="004D5A6C" w:rsidP="002D188A">
      <w:pPr>
        <w:ind w:right="1559"/>
        <w:rPr>
          <w:rFonts w:cs="Arial"/>
          <w:b/>
          <w:color w:val="C00000"/>
          <w:sz w:val="28"/>
        </w:rPr>
      </w:pPr>
    </w:p>
    <w:p w14:paraId="1C87C450" w14:textId="60C9EDE7" w:rsidR="00F834C5" w:rsidRDefault="00C7508A" w:rsidP="002D188A">
      <w:pPr>
        <w:ind w:right="1559"/>
        <w:rPr>
          <w:rStyle w:val="Emphasis"/>
          <w:rFonts w:cs="Arial"/>
          <w:b w:val="0"/>
          <w:color w:val="C00000"/>
          <w:sz w:val="28"/>
        </w:rPr>
      </w:pPr>
      <w:r w:rsidRPr="00B5128F">
        <w:rPr>
          <w:rFonts w:cs="Arial"/>
          <w:b/>
          <w:color w:val="C00000"/>
          <w:sz w:val="28"/>
        </w:rPr>
        <w:t>Complaint Themes:</w:t>
      </w:r>
      <w:r w:rsidRPr="00C7508A">
        <w:rPr>
          <w:rStyle w:val="Emphasis"/>
          <w:rFonts w:cs="Arial"/>
          <w:b w:val="0"/>
          <w:color w:val="C00000"/>
          <w:sz w:val="28"/>
        </w:rPr>
        <w:t xml:space="preserve"> </w:t>
      </w:r>
    </w:p>
    <w:p w14:paraId="60FC6996" w14:textId="77777777" w:rsidR="00F834C5" w:rsidRDefault="00F834C5" w:rsidP="002D188A">
      <w:pPr>
        <w:ind w:right="1559"/>
        <w:rPr>
          <w:rStyle w:val="Emphasis"/>
          <w:b w:val="0"/>
        </w:rPr>
      </w:pPr>
    </w:p>
    <w:p w14:paraId="19E82648" w14:textId="50D3188F" w:rsidR="00C7508A" w:rsidRPr="00F834C5" w:rsidRDefault="00F930D4" w:rsidP="002D188A">
      <w:pPr>
        <w:ind w:right="1559"/>
        <w:rPr>
          <w:rFonts w:cs="Arial"/>
          <w:color w:val="C00000"/>
          <w:sz w:val="28"/>
        </w:rPr>
      </w:pPr>
      <w:r w:rsidRPr="00DD53D8">
        <w:rPr>
          <w:rFonts w:cs="Arial"/>
          <w:noProof/>
          <w:lang w:eastAsia="en-GB"/>
        </w:rPr>
        <mc:AlternateContent>
          <mc:Choice Requires="wps">
            <w:drawing>
              <wp:anchor distT="45720" distB="45720" distL="114300" distR="114300" simplePos="0" relativeHeight="251723776" behindDoc="0" locked="0" layoutInCell="1" allowOverlap="1" wp14:anchorId="6BA7C969" wp14:editId="04363DF2">
                <wp:simplePos x="0" y="0"/>
                <wp:positionH relativeFrom="margin">
                  <wp:posOffset>5654040</wp:posOffset>
                </wp:positionH>
                <wp:positionV relativeFrom="paragraph">
                  <wp:posOffset>219710</wp:posOffset>
                </wp:positionV>
                <wp:extent cx="3133725" cy="2343150"/>
                <wp:effectExtent l="0" t="0" r="9525" b="0"/>
                <wp:wrapThrough wrapText="bothSides">
                  <wp:wrapPolygon edited="0">
                    <wp:start x="0" y="0"/>
                    <wp:lineTo x="0" y="21424"/>
                    <wp:lineTo x="21534" y="21424"/>
                    <wp:lineTo x="21534" y="0"/>
                    <wp:lineTo x="0" y="0"/>
                  </wp:wrapPolygon>
                </wp:wrapThrough>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343150"/>
                        </a:xfrm>
                        <a:prstGeom prst="rect">
                          <a:avLst/>
                        </a:prstGeom>
                        <a:solidFill>
                          <a:srgbClr val="FFFFFF"/>
                        </a:solidFill>
                        <a:ln w="9525">
                          <a:noFill/>
                          <a:miter lim="800000"/>
                          <a:headEnd/>
                          <a:tailEnd/>
                        </a:ln>
                      </wps:spPr>
                      <wps:txbx>
                        <w:txbxContent>
                          <w:p w14:paraId="6266ACF6" w14:textId="0059FF55" w:rsidR="00FA71B6" w:rsidRDefault="00FA71B6" w:rsidP="005276DF">
                            <w:pPr>
                              <w:rPr>
                                <w:rFonts w:cs="Arial"/>
                              </w:rPr>
                            </w:pPr>
                            <w:r w:rsidRPr="00D00385">
                              <w:rPr>
                                <w:rFonts w:cs="Arial"/>
                              </w:rPr>
                              <w:t xml:space="preserve">This chart shows the </w:t>
                            </w:r>
                            <w:r>
                              <w:rPr>
                                <w:rFonts w:cs="Arial"/>
                              </w:rPr>
                              <w:t>top 10 complaint themes for 2023/24</w:t>
                            </w:r>
                            <w:r w:rsidRPr="00D00385">
                              <w:rPr>
                                <w:rFonts w:cs="Arial"/>
                              </w:rPr>
                              <w:t xml:space="preserve">. This is compiled from all complaints received prior to investigation. </w:t>
                            </w:r>
                            <w:r>
                              <w:rPr>
                                <w:rFonts w:cs="Arial"/>
                              </w:rPr>
                              <w:t>Please note that some complaints may have multiple themes and may even have some themes that are the same across a number of teams. Communication and lack of action</w:t>
                            </w:r>
                            <w:r w:rsidRPr="00D00385">
                              <w:rPr>
                                <w:rFonts w:cs="Arial"/>
                              </w:rPr>
                              <w:t xml:space="preserve"> accounte</w:t>
                            </w:r>
                            <w:r>
                              <w:rPr>
                                <w:rFonts w:cs="Arial"/>
                              </w:rPr>
                              <w:t xml:space="preserve">d for the majority of complaint themes, representing 30% of all issues raised.  </w:t>
                            </w:r>
                          </w:p>
                          <w:p w14:paraId="2E768AEC" w14:textId="77777777" w:rsidR="00FA71B6" w:rsidRPr="00DE7B76" w:rsidRDefault="00FA71B6" w:rsidP="005276DF">
                            <w:pPr>
                              <w:rPr>
                                <w:rFonts w:cs="Arial"/>
                              </w:rPr>
                            </w:pPr>
                          </w:p>
                          <w:p w14:paraId="128597CE" w14:textId="77777777" w:rsidR="00FA71B6" w:rsidRPr="00D00385" w:rsidRDefault="00FA71B6" w:rsidP="00D00385">
                            <w:pPr>
                              <w:rPr>
                                <w:rFonts w:cs="Arial"/>
                              </w:rPr>
                            </w:pPr>
                          </w:p>
                          <w:p w14:paraId="38917DE3" w14:textId="77777777" w:rsidR="00FA71B6" w:rsidRDefault="00FA71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A7C969" id="_x0000_t202" coordsize="21600,21600" o:spt="202" path="m,l,21600r21600,l21600,xe">
                <v:stroke joinstyle="miter"/>
                <v:path gradientshapeok="t" o:connecttype="rect"/>
              </v:shapetype>
              <v:shape id="Text Box 2" o:spid="_x0000_s1036" type="#_x0000_t202" style="position:absolute;margin-left:445.2pt;margin-top:17.3pt;width:246.75pt;height:184.5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" stroked="f">
                <v:textbox>
                  <w:txbxContent>
                    <w:p w14:paraId="6266ACF6" w14:textId="0059FF55" w:rsidR="00FA71B6" w:rsidRDefault="00FA71B6" w:rsidP="005276DF">
                      <w:pPr>
                        <w:rPr>
                          <w:rFonts w:cs="Arial"/>
                        </w:rPr>
                      </w:pPr>
                      <w:r w:rsidRPr="00D00385">
                        <w:rPr>
                          <w:rFonts w:cs="Arial"/>
                        </w:rPr>
                        <w:t xml:space="preserve">This chart shows the </w:t>
                      </w:r>
                      <w:r>
                        <w:rPr>
                          <w:rFonts w:cs="Arial"/>
                        </w:rPr>
                        <w:t>top 10 complaint themes for 2023/24</w:t>
                      </w:r>
                      <w:r w:rsidRPr="00D00385">
                        <w:rPr>
                          <w:rFonts w:cs="Arial"/>
                        </w:rPr>
                        <w:t xml:space="preserve">. This is compiled from all complaints received prior to investigation. </w:t>
                      </w:r>
                      <w:r>
                        <w:rPr>
                          <w:rFonts w:cs="Arial"/>
                        </w:rPr>
                        <w:t>Please note that some complaints may have multiple themes and may even have some themes that are the same across a number of teams. Communication and lack of action</w:t>
                      </w:r>
                      <w:r w:rsidRPr="00D00385">
                        <w:rPr>
                          <w:rFonts w:cs="Arial"/>
                        </w:rPr>
                        <w:t xml:space="preserve"> accounte</w:t>
                      </w:r>
                      <w:r>
                        <w:rPr>
                          <w:rFonts w:cs="Arial"/>
                        </w:rPr>
                        <w:t xml:space="preserve">d for the majority of complaint themes, representing 30% of all issues raised.  </w:t>
                      </w:r>
                    </w:p>
                    <w:p w14:paraId="2E768AEC" w14:textId="77777777" w:rsidR="00FA71B6" w:rsidRPr="00DE7B76" w:rsidRDefault="00FA71B6" w:rsidP="005276DF">
                      <w:pPr>
                        <w:rPr>
                          <w:rFonts w:cs="Arial"/>
                        </w:rPr>
                      </w:pPr>
                    </w:p>
                    <w:p w14:paraId="128597CE" w14:textId="77777777" w:rsidR="00FA71B6" w:rsidRPr="00D00385" w:rsidRDefault="00FA71B6" w:rsidP="00D00385">
                      <w:pPr>
                        <w:rPr>
                          <w:rFonts w:cs="Arial"/>
                        </w:rPr>
                      </w:pPr>
                    </w:p>
                    <w:p w14:paraId="38917DE3" w14:textId="77777777" w:rsidR="00FA71B6" w:rsidRDefault="00FA71B6"/>
                  </w:txbxContent>
                </v:textbox>
                <w10:wrap type="through" anchorx="margin"/>
              </v:shape>
            </w:pict>
          </mc:Fallback>
        </mc:AlternateContent>
      </w:r>
      <w:r w:rsidRPr="00DD53D8">
        <w:rPr>
          <w:rFonts w:cs="Arial"/>
          <w:noProof/>
          <w:lang w:eastAsia="en-GB"/>
        </w:rPr>
        <w:drawing>
          <wp:anchor distT="0" distB="0" distL="114300" distR="114300" simplePos="0" relativeHeight="251724800" behindDoc="0" locked="0" layoutInCell="1" allowOverlap="1" wp14:anchorId="41ECD80E" wp14:editId="51A5EFAE">
            <wp:simplePos x="0" y="0"/>
            <wp:positionH relativeFrom="margin">
              <wp:align>left</wp:align>
            </wp:positionH>
            <wp:positionV relativeFrom="paragraph">
              <wp:posOffset>286385</wp:posOffset>
            </wp:positionV>
            <wp:extent cx="5667375" cy="2295525"/>
            <wp:effectExtent l="0" t="0" r="9525" b="9525"/>
            <wp:wrapThrough wrapText="bothSides">
              <wp:wrapPolygon edited="0">
                <wp:start x="0" y="0"/>
                <wp:lineTo x="0" y="21510"/>
                <wp:lineTo x="21564" y="21510"/>
                <wp:lineTo x="21564" y="0"/>
                <wp:lineTo x="0" y="0"/>
              </wp:wrapPolygon>
            </wp:wrapThrough>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C7508A" w:rsidRPr="005276DF">
        <w:rPr>
          <w:rStyle w:val="Emphasis"/>
        </w:rPr>
        <w:t>Chart 5: C</w:t>
      </w:r>
      <w:r w:rsidR="0033787E" w:rsidRPr="005276DF">
        <w:rPr>
          <w:rStyle w:val="Emphasis"/>
        </w:rPr>
        <w:t>orporate complaint themes 2023</w:t>
      </w:r>
      <w:r w:rsidR="002A5663" w:rsidRPr="005276DF">
        <w:rPr>
          <w:rStyle w:val="Emphasis"/>
        </w:rPr>
        <w:t>/2</w:t>
      </w:r>
      <w:r w:rsidR="0033787E" w:rsidRPr="005276DF">
        <w:rPr>
          <w:rStyle w:val="Emphasis"/>
        </w:rPr>
        <w:t>4</w:t>
      </w:r>
    </w:p>
    <w:p w14:paraId="406FF972" w14:textId="77777777" w:rsidR="008A0CE8" w:rsidRDefault="008A0CE8" w:rsidP="00F834C5">
      <w:pPr>
        <w:spacing w:line="240" w:lineRule="auto"/>
        <w:rPr>
          <w:rStyle w:val="Emphasis"/>
          <w:b w:val="0"/>
        </w:rPr>
      </w:pPr>
    </w:p>
    <w:p w14:paraId="1B8E411B" w14:textId="395DF209" w:rsidR="00F930D4" w:rsidRPr="008A0CE8" w:rsidRDefault="00F930D4" w:rsidP="007465EE">
      <w:pPr>
        <w:ind w:right="709"/>
        <w:rPr>
          <w:rStyle w:val="Emphasis"/>
          <w:b w:val="0"/>
        </w:rPr>
      </w:pPr>
      <w:r w:rsidRPr="007465EE">
        <w:rPr>
          <w:rStyle w:val="Emphasis"/>
          <w:b w:val="0"/>
          <w:color w:val="auto"/>
        </w:rPr>
        <w:t>We have a complaint policy for Complaints involving Child Sexual Exploitation (CSE)</w:t>
      </w:r>
      <w:r w:rsidR="008A0CE8" w:rsidRPr="007465EE">
        <w:rPr>
          <w:rStyle w:val="Emphasis"/>
          <w:b w:val="0"/>
          <w:color w:val="auto"/>
        </w:rPr>
        <w:t>. D</w:t>
      </w:r>
      <w:r w:rsidRPr="007465EE">
        <w:rPr>
          <w:rStyle w:val="Emphasis"/>
          <w:b w:val="0"/>
          <w:color w:val="auto"/>
        </w:rPr>
        <w:t>uring 2023/24 no complaints were received and handled under this policy.</w:t>
      </w:r>
      <w:r w:rsidR="008A0CE8" w:rsidRPr="007465EE">
        <w:rPr>
          <w:rStyle w:val="Emphasis"/>
          <w:b w:val="0"/>
          <w:color w:val="auto"/>
        </w:rPr>
        <w:t xml:space="preserve"> From May 2024 the Policy and procedure for these cases has been combined into one corporate complaint procedure. For more information please see our </w:t>
      </w:r>
      <w:r w:rsidR="00653C6D">
        <w:rPr>
          <w:rStyle w:val="Emphasis"/>
          <w:b w:val="0"/>
          <w:color w:val="auto"/>
        </w:rPr>
        <w:t>reference guide on</w:t>
      </w:r>
      <w:r w:rsidR="008A0CE8" w:rsidRPr="007465EE">
        <w:rPr>
          <w:rStyle w:val="Emphasis"/>
          <w:b w:val="0"/>
          <w:color w:val="auto"/>
        </w:rPr>
        <w:t xml:space="preserve"> ‘How we respond</w:t>
      </w:r>
      <w:r w:rsidR="00653C6D">
        <w:rPr>
          <w:rStyle w:val="Emphasis"/>
          <w:b w:val="0"/>
          <w:color w:val="auto"/>
        </w:rPr>
        <w:t xml:space="preserve"> to complaints involving Child Sexual E</w:t>
      </w:r>
      <w:r w:rsidR="008A0CE8" w:rsidRPr="007465EE">
        <w:rPr>
          <w:rStyle w:val="Emphasis"/>
          <w:b w:val="0"/>
          <w:color w:val="auto"/>
        </w:rPr>
        <w:t>xploitation (CSE)’ which can be found here</w:t>
      </w:r>
      <w:r w:rsidR="008A0CE8">
        <w:rPr>
          <w:rStyle w:val="Emphasis"/>
          <w:b w:val="0"/>
        </w:rPr>
        <w:t xml:space="preserve"> </w:t>
      </w:r>
      <w:hyperlink r:id="rId19" w:history="1">
        <w:r w:rsidR="008A0CE8" w:rsidRPr="008A0CE8">
          <w:rPr>
            <w:color w:val="0000FF"/>
            <w:u w:val="single"/>
          </w:rPr>
          <w:t>Complaints procedures - Telford &amp; Wrekin Council</w:t>
        </w:r>
      </w:hyperlink>
      <w:r w:rsidR="008A0CE8">
        <w:rPr>
          <w:rStyle w:val="Emphasis"/>
          <w:b w:val="0"/>
        </w:rPr>
        <w:t xml:space="preserve">.  </w:t>
      </w:r>
    </w:p>
    <w:p w14:paraId="4AD94CD7" w14:textId="5962AFED" w:rsidR="00F930D4" w:rsidRDefault="00F930D4" w:rsidP="00F930D4">
      <w:pPr>
        <w:rPr>
          <w:rFonts w:cs="Arial"/>
        </w:rPr>
      </w:pPr>
      <w:r w:rsidRPr="00D00385">
        <w:rPr>
          <w:rFonts w:cs="Arial"/>
        </w:rPr>
        <w:t>Further analysis of upheld themes ca</w:t>
      </w:r>
      <w:r>
        <w:rPr>
          <w:rFonts w:cs="Arial"/>
        </w:rPr>
        <w:t>n be found later in this report at page 2</w:t>
      </w:r>
      <w:r w:rsidR="001C5FCC">
        <w:rPr>
          <w:rFonts w:cs="Arial"/>
        </w:rPr>
        <w:t>2</w:t>
      </w:r>
      <w:r>
        <w:rPr>
          <w:rFonts w:cs="Arial"/>
        </w:rPr>
        <w:t>.</w:t>
      </w:r>
    </w:p>
    <w:p w14:paraId="442EF2D4" w14:textId="16ACED99" w:rsidR="00DD53D8" w:rsidRPr="00F834C5" w:rsidRDefault="00F834C5" w:rsidP="00F834C5">
      <w:pPr>
        <w:spacing w:line="240" w:lineRule="auto"/>
        <w:rPr>
          <w:rFonts w:cs="Arial"/>
          <w:b/>
          <w:i/>
        </w:rPr>
      </w:pPr>
      <w:r>
        <w:rPr>
          <w:rStyle w:val="Emphasis"/>
        </w:rPr>
        <w:lastRenderedPageBreak/>
        <w:t xml:space="preserve">Chart 6: Number of Corporate Complaints received by directorate </w:t>
      </w:r>
    </w:p>
    <w:p w14:paraId="1ED7593C" w14:textId="7FCA057E" w:rsidR="0013137B" w:rsidRDefault="0013137B" w:rsidP="00D00385">
      <w:pPr>
        <w:ind w:right="680"/>
        <w:rPr>
          <w:rFonts w:cs="Arial"/>
        </w:rPr>
      </w:pPr>
      <w:r w:rsidRPr="00DD53D8">
        <w:rPr>
          <w:rFonts w:cs="Arial"/>
          <w:b/>
          <w:noProof/>
          <w:lang w:eastAsia="en-GB"/>
        </w:rPr>
        <w:drawing>
          <wp:anchor distT="0" distB="0" distL="114300" distR="114300" simplePos="0" relativeHeight="251722752" behindDoc="1" locked="0" layoutInCell="1" allowOverlap="1" wp14:anchorId="14E4ED0C" wp14:editId="4A22468A">
            <wp:simplePos x="0" y="0"/>
            <wp:positionH relativeFrom="margin">
              <wp:align>left</wp:align>
            </wp:positionH>
            <wp:positionV relativeFrom="paragraph">
              <wp:posOffset>66675</wp:posOffset>
            </wp:positionV>
            <wp:extent cx="8353425" cy="3514725"/>
            <wp:effectExtent l="0" t="0" r="9525" b="9525"/>
            <wp:wrapThrough wrapText="bothSides">
              <wp:wrapPolygon edited="0">
                <wp:start x="0" y="0"/>
                <wp:lineTo x="0" y="21541"/>
                <wp:lineTo x="21575" y="21541"/>
                <wp:lineTo x="21575" y="0"/>
                <wp:lineTo x="0" y="0"/>
              </wp:wrapPolygon>
            </wp:wrapThrough>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Pr>
          <w:rFonts w:cs="Arial"/>
        </w:rPr>
        <w:t xml:space="preserve">  </w:t>
      </w:r>
    </w:p>
    <w:p w14:paraId="62FD1BC0" w14:textId="77777777" w:rsidR="0013137B" w:rsidRDefault="0013137B" w:rsidP="00D00385">
      <w:pPr>
        <w:ind w:right="680"/>
        <w:rPr>
          <w:rFonts w:cs="Arial"/>
        </w:rPr>
      </w:pPr>
    </w:p>
    <w:p w14:paraId="21DE0EED" w14:textId="77777777" w:rsidR="0013137B" w:rsidRDefault="0013137B" w:rsidP="00D00385">
      <w:pPr>
        <w:ind w:right="680"/>
        <w:rPr>
          <w:rFonts w:cs="Arial"/>
        </w:rPr>
      </w:pPr>
    </w:p>
    <w:p w14:paraId="086BD036" w14:textId="77777777" w:rsidR="0013137B" w:rsidRDefault="0013137B" w:rsidP="00D00385">
      <w:pPr>
        <w:ind w:right="680"/>
        <w:rPr>
          <w:rFonts w:cs="Arial"/>
        </w:rPr>
      </w:pPr>
    </w:p>
    <w:p w14:paraId="096D2347" w14:textId="77777777" w:rsidR="0013137B" w:rsidRDefault="0013137B" w:rsidP="00D00385">
      <w:pPr>
        <w:ind w:right="680"/>
        <w:rPr>
          <w:rFonts w:cs="Arial"/>
        </w:rPr>
      </w:pPr>
    </w:p>
    <w:p w14:paraId="7A9526F5" w14:textId="77777777" w:rsidR="0013137B" w:rsidRDefault="0013137B" w:rsidP="00D00385">
      <w:pPr>
        <w:ind w:right="680"/>
        <w:rPr>
          <w:rFonts w:cs="Arial"/>
        </w:rPr>
      </w:pPr>
    </w:p>
    <w:p w14:paraId="183B4E8B" w14:textId="77777777" w:rsidR="0013137B" w:rsidRDefault="0013137B" w:rsidP="00D00385">
      <w:pPr>
        <w:ind w:right="680"/>
        <w:rPr>
          <w:rFonts w:cs="Arial"/>
        </w:rPr>
      </w:pPr>
    </w:p>
    <w:p w14:paraId="4809A041" w14:textId="77777777" w:rsidR="0013137B" w:rsidRDefault="0013137B" w:rsidP="00D00385">
      <w:pPr>
        <w:ind w:right="680"/>
        <w:rPr>
          <w:rFonts w:cs="Arial"/>
        </w:rPr>
      </w:pPr>
    </w:p>
    <w:p w14:paraId="4F41EB8E" w14:textId="77777777" w:rsidR="0013137B" w:rsidRDefault="0013137B" w:rsidP="00D00385">
      <w:pPr>
        <w:ind w:right="680"/>
        <w:rPr>
          <w:rFonts w:cs="Arial"/>
        </w:rPr>
      </w:pPr>
    </w:p>
    <w:p w14:paraId="3AAFEA4B" w14:textId="77777777" w:rsidR="0013137B" w:rsidRDefault="0013137B" w:rsidP="00D00385">
      <w:pPr>
        <w:ind w:right="680"/>
        <w:rPr>
          <w:rFonts w:cs="Arial"/>
        </w:rPr>
      </w:pPr>
    </w:p>
    <w:p w14:paraId="5E0D0437" w14:textId="77777777" w:rsidR="0013137B" w:rsidRDefault="0013137B" w:rsidP="00D00385">
      <w:pPr>
        <w:ind w:right="680"/>
        <w:rPr>
          <w:rFonts w:cs="Arial"/>
        </w:rPr>
      </w:pPr>
    </w:p>
    <w:p w14:paraId="633367D2" w14:textId="77777777" w:rsidR="0013137B" w:rsidRDefault="0013137B" w:rsidP="00D00385">
      <w:pPr>
        <w:ind w:right="680"/>
        <w:rPr>
          <w:rFonts w:cs="Arial"/>
        </w:rPr>
      </w:pPr>
    </w:p>
    <w:p w14:paraId="0A1D31A2" w14:textId="77777777" w:rsidR="0013137B" w:rsidRDefault="0013137B" w:rsidP="00D00385">
      <w:pPr>
        <w:ind w:right="680"/>
        <w:rPr>
          <w:rFonts w:cs="Arial"/>
        </w:rPr>
      </w:pPr>
    </w:p>
    <w:p w14:paraId="123C639B" w14:textId="77777777" w:rsidR="0013137B" w:rsidRDefault="0013137B" w:rsidP="00D00385">
      <w:pPr>
        <w:ind w:right="680"/>
        <w:rPr>
          <w:rFonts w:cs="Arial"/>
        </w:rPr>
      </w:pPr>
    </w:p>
    <w:p w14:paraId="7B79EB11" w14:textId="77777777" w:rsidR="0013137B" w:rsidRDefault="0013137B" w:rsidP="00D00385">
      <w:pPr>
        <w:ind w:right="680"/>
        <w:rPr>
          <w:rFonts w:cs="Arial"/>
        </w:rPr>
      </w:pPr>
    </w:p>
    <w:p w14:paraId="7D2CEE1D" w14:textId="77777777" w:rsidR="0013137B" w:rsidRDefault="0013137B" w:rsidP="00D00385">
      <w:pPr>
        <w:ind w:right="680"/>
        <w:rPr>
          <w:rFonts w:cs="Arial"/>
        </w:rPr>
      </w:pPr>
    </w:p>
    <w:p w14:paraId="1E5CE4FD" w14:textId="77777777" w:rsidR="0013137B" w:rsidRDefault="0013137B" w:rsidP="00D00385">
      <w:pPr>
        <w:ind w:right="680"/>
        <w:rPr>
          <w:rFonts w:cs="Arial"/>
        </w:rPr>
      </w:pPr>
    </w:p>
    <w:p w14:paraId="4C48BABB" w14:textId="77777777" w:rsidR="0013137B" w:rsidRDefault="0013137B" w:rsidP="00D00385">
      <w:pPr>
        <w:ind w:right="680"/>
        <w:rPr>
          <w:rFonts w:cs="Arial"/>
        </w:rPr>
      </w:pPr>
    </w:p>
    <w:p w14:paraId="20AB4E5F" w14:textId="110766CC" w:rsidR="00DD53D8" w:rsidRPr="002B7256" w:rsidRDefault="00A91F72" w:rsidP="002D188A">
      <w:pPr>
        <w:ind w:right="1559"/>
        <w:rPr>
          <w:rFonts w:cs="Arial"/>
        </w:rPr>
      </w:pPr>
      <w:r>
        <w:rPr>
          <w:rFonts w:cs="Arial"/>
        </w:rPr>
        <w:t>Complaints have de</w:t>
      </w:r>
      <w:r w:rsidR="00C15A2F">
        <w:rPr>
          <w:rFonts w:cs="Arial"/>
        </w:rPr>
        <w:t>crease</w:t>
      </w:r>
      <w:r w:rsidR="0026674F">
        <w:rPr>
          <w:rFonts w:cs="Arial"/>
        </w:rPr>
        <w:t>d</w:t>
      </w:r>
      <w:r w:rsidR="00C15A2F">
        <w:rPr>
          <w:rFonts w:cs="Arial"/>
        </w:rPr>
        <w:t xml:space="preserve"> across </w:t>
      </w:r>
      <w:r w:rsidR="00AA32C2">
        <w:rPr>
          <w:rFonts w:cs="Arial"/>
        </w:rPr>
        <w:t xml:space="preserve">Children’s Safeguarding &amp; Family Support, Prosperity &amp; Investment and Finance &amp; Human Resources. </w:t>
      </w:r>
      <w:r w:rsidR="00B634D0">
        <w:rPr>
          <w:rFonts w:cs="Arial"/>
        </w:rPr>
        <w:t>However, i</w:t>
      </w:r>
      <w:r w:rsidR="00AA32C2">
        <w:rPr>
          <w:rFonts w:cs="Arial"/>
        </w:rPr>
        <w:t>n the main there was an increase in complaints</w:t>
      </w:r>
      <w:r w:rsidR="00B634D0">
        <w:rPr>
          <w:rFonts w:cs="Arial"/>
        </w:rPr>
        <w:t>,</w:t>
      </w:r>
      <w:r w:rsidR="00AA32C2">
        <w:rPr>
          <w:rFonts w:cs="Arial"/>
        </w:rPr>
        <w:t xml:space="preserve"> </w:t>
      </w:r>
      <w:r w:rsidR="00DD53D8" w:rsidRPr="00DD53D8">
        <w:rPr>
          <w:rFonts w:cs="Arial"/>
        </w:rPr>
        <w:t>the highest number of complaints was</w:t>
      </w:r>
      <w:r w:rsidR="00AA32C2">
        <w:rPr>
          <w:rFonts w:cs="Arial"/>
        </w:rPr>
        <w:t xml:space="preserve"> for</w:t>
      </w:r>
      <w:r w:rsidR="00DD53D8" w:rsidRPr="00DD53D8">
        <w:rPr>
          <w:rFonts w:cs="Arial"/>
        </w:rPr>
        <w:t xml:space="preserve"> Neighbourhood &amp; Enforcement Services</w:t>
      </w:r>
      <w:r w:rsidR="00AA32C2">
        <w:rPr>
          <w:rFonts w:cs="Arial"/>
        </w:rPr>
        <w:t xml:space="preserve"> (214</w:t>
      </w:r>
      <w:r w:rsidR="000D5314">
        <w:rPr>
          <w:rFonts w:cs="Arial"/>
        </w:rPr>
        <w:t>)</w:t>
      </w:r>
      <w:r w:rsidR="00AA32C2">
        <w:rPr>
          <w:rFonts w:cs="Arial"/>
        </w:rPr>
        <w:t xml:space="preserve"> </w:t>
      </w:r>
      <w:r w:rsidR="00BA0BD7">
        <w:rPr>
          <w:rFonts w:cs="Arial"/>
        </w:rPr>
        <w:t xml:space="preserve">with a </w:t>
      </w:r>
      <w:r w:rsidR="00AA32C2">
        <w:rPr>
          <w:rFonts w:cs="Arial"/>
        </w:rPr>
        <w:t xml:space="preserve">22% increase on the number received in 2022/23 (176). </w:t>
      </w:r>
      <w:r w:rsidR="00C15A2F">
        <w:rPr>
          <w:rFonts w:cs="Arial"/>
        </w:rPr>
        <w:t>G</w:t>
      </w:r>
      <w:r w:rsidR="00DD53D8" w:rsidRPr="00DD53D8">
        <w:rPr>
          <w:rFonts w:cs="Arial"/>
        </w:rPr>
        <w:t xml:space="preserve">iven the </w:t>
      </w:r>
      <w:r w:rsidR="00D32ADF">
        <w:rPr>
          <w:rFonts w:cs="Arial"/>
        </w:rPr>
        <w:t>millions</w:t>
      </w:r>
      <w:r w:rsidR="00DD53D8" w:rsidRPr="00DD53D8">
        <w:rPr>
          <w:rFonts w:cs="Arial"/>
        </w:rPr>
        <w:t xml:space="preserve"> of customer interactions that take place through Waste, Highways, Grounds Maintenance, Public Protection, Community Safety and Enforcement, this </w:t>
      </w:r>
      <w:r w:rsidR="00C15A2F">
        <w:rPr>
          <w:rFonts w:cs="Arial"/>
        </w:rPr>
        <w:t xml:space="preserve">figure </w:t>
      </w:r>
      <w:r w:rsidR="00D00385">
        <w:rPr>
          <w:rFonts w:cs="Arial"/>
        </w:rPr>
        <w:t>still represents</w:t>
      </w:r>
      <w:r w:rsidR="00C15A2F">
        <w:rPr>
          <w:rFonts w:cs="Arial"/>
        </w:rPr>
        <w:t xml:space="preserve"> a </w:t>
      </w:r>
      <w:r w:rsidR="0026674F">
        <w:rPr>
          <w:rFonts w:cs="Arial"/>
        </w:rPr>
        <w:t xml:space="preserve">very </w:t>
      </w:r>
      <w:r w:rsidR="00DD53D8" w:rsidRPr="00DD53D8">
        <w:rPr>
          <w:rFonts w:cs="Arial"/>
        </w:rPr>
        <w:t>low number.</w:t>
      </w:r>
      <w:r w:rsidR="00D00385">
        <w:rPr>
          <w:rFonts w:cs="Arial"/>
        </w:rPr>
        <w:t xml:space="preserve"> </w:t>
      </w:r>
      <w:r w:rsidR="00DD53D8" w:rsidRPr="00DD53D8">
        <w:rPr>
          <w:rFonts w:cs="Arial"/>
        </w:rPr>
        <w:t xml:space="preserve">The second </w:t>
      </w:r>
      <w:r w:rsidR="00D00385">
        <w:rPr>
          <w:rFonts w:cs="Arial"/>
        </w:rPr>
        <w:t>highest number of complaints were</w:t>
      </w:r>
      <w:r w:rsidR="00DD53D8" w:rsidRPr="00DD53D8">
        <w:rPr>
          <w:rFonts w:cs="Arial"/>
        </w:rPr>
        <w:t xml:space="preserve"> received </w:t>
      </w:r>
      <w:r w:rsidR="000D5314">
        <w:rPr>
          <w:rFonts w:cs="Arial"/>
        </w:rPr>
        <w:t xml:space="preserve">by </w:t>
      </w:r>
      <w:r w:rsidR="00DD53D8" w:rsidRPr="00DD53D8">
        <w:rPr>
          <w:rFonts w:cs="Arial"/>
        </w:rPr>
        <w:t>Communities, Cu</w:t>
      </w:r>
      <w:r w:rsidR="00C15A2F">
        <w:rPr>
          <w:rFonts w:cs="Arial"/>
        </w:rPr>
        <w:t>stomer &amp; Commercial Services</w:t>
      </w:r>
      <w:r w:rsidR="00AA32C2">
        <w:rPr>
          <w:rFonts w:cs="Arial"/>
        </w:rPr>
        <w:t xml:space="preserve"> (131) a 30% increase on the number received in 2022/23</w:t>
      </w:r>
      <w:r w:rsidR="000D5314">
        <w:rPr>
          <w:rFonts w:cs="Arial"/>
        </w:rPr>
        <w:t xml:space="preserve"> (101)</w:t>
      </w:r>
      <w:r w:rsidR="00C15A2F">
        <w:rPr>
          <w:rFonts w:cs="Arial"/>
        </w:rPr>
        <w:t xml:space="preserve">. </w:t>
      </w:r>
      <w:r w:rsidR="00AA32C2">
        <w:rPr>
          <w:rFonts w:cs="Arial"/>
        </w:rPr>
        <w:t>Education &amp; Skills was a 70% increase in complaints during the year (56) compared with the 33 received in 2022/23</w:t>
      </w:r>
      <w:r w:rsidR="00797C11">
        <w:rPr>
          <w:rFonts w:cs="Arial"/>
        </w:rPr>
        <w:t xml:space="preserve">. </w:t>
      </w:r>
      <w:r w:rsidR="00AA32C2">
        <w:rPr>
          <w:rFonts w:cs="Arial"/>
        </w:rPr>
        <w:t>However, c</w:t>
      </w:r>
      <w:r w:rsidR="00D32ADF" w:rsidRPr="002B7256">
        <w:rPr>
          <w:rFonts w:cs="Arial"/>
        </w:rPr>
        <w:t>omplaints received represent a small percentage against the vol</w:t>
      </w:r>
      <w:r w:rsidR="00AA32C2">
        <w:rPr>
          <w:rFonts w:cs="Arial"/>
        </w:rPr>
        <w:t xml:space="preserve">ume of interactions across the </w:t>
      </w:r>
      <w:r w:rsidR="00D32ADF" w:rsidRPr="002B7256">
        <w:rPr>
          <w:rFonts w:cs="Arial"/>
        </w:rPr>
        <w:t>directorate</w:t>
      </w:r>
      <w:r w:rsidR="00AA32C2">
        <w:rPr>
          <w:rFonts w:cs="Arial"/>
        </w:rPr>
        <w:t>s</w:t>
      </w:r>
      <w:r w:rsidR="00D32ADF" w:rsidRPr="002B7256">
        <w:rPr>
          <w:rFonts w:cs="Arial"/>
        </w:rPr>
        <w:t xml:space="preserve"> and the council as a whole</w:t>
      </w:r>
      <w:r w:rsidR="00EE10C3" w:rsidRPr="002B7256">
        <w:rPr>
          <w:rFonts w:cs="Arial"/>
        </w:rPr>
        <w:t xml:space="preserve">. </w:t>
      </w:r>
    </w:p>
    <w:p w14:paraId="12EF0D5D" w14:textId="0DAA811E" w:rsidR="00F834C5" w:rsidRPr="002B7256" w:rsidRDefault="00F834C5" w:rsidP="00F834C5">
      <w:pPr>
        <w:ind w:right="678"/>
        <w:jc w:val="both"/>
        <w:rPr>
          <w:rFonts w:cs="Arial"/>
        </w:rPr>
      </w:pPr>
    </w:p>
    <w:p w14:paraId="61280EEC" w14:textId="77777777" w:rsidR="00F55DE5" w:rsidRPr="002B7256" w:rsidRDefault="00F55DE5" w:rsidP="00F834C5">
      <w:pPr>
        <w:ind w:right="678"/>
        <w:jc w:val="both"/>
        <w:rPr>
          <w:rFonts w:cs="Arial"/>
        </w:rPr>
      </w:pPr>
    </w:p>
    <w:p w14:paraId="44B55B18" w14:textId="0B667045" w:rsidR="00F834C5" w:rsidRPr="002B7256" w:rsidRDefault="00F834C5" w:rsidP="00F834C5">
      <w:pPr>
        <w:spacing w:line="240" w:lineRule="auto"/>
        <w:ind w:right="680"/>
        <w:jc w:val="both"/>
        <w:rPr>
          <w:rFonts w:cs="Arial"/>
          <w:b/>
          <w:sz w:val="56"/>
          <w:szCs w:val="56"/>
        </w:rPr>
      </w:pPr>
      <w:r w:rsidRPr="00185561">
        <w:rPr>
          <w:b/>
          <w:sz w:val="56"/>
          <w:szCs w:val="56"/>
        </w:rPr>
        <w:lastRenderedPageBreak/>
        <w:t>Stage One Complaint outcomes</w:t>
      </w:r>
    </w:p>
    <w:p w14:paraId="10A018ED" w14:textId="77777777" w:rsidR="00F834C5" w:rsidRPr="002B7256" w:rsidRDefault="00F834C5" w:rsidP="00F834C5">
      <w:pPr>
        <w:ind w:right="678"/>
        <w:jc w:val="both"/>
        <w:rPr>
          <w:rFonts w:cs="Arial"/>
        </w:rPr>
      </w:pPr>
    </w:p>
    <w:p w14:paraId="13F97335" w14:textId="46E41F7B" w:rsidR="00F834C5" w:rsidRDefault="00640E4F" w:rsidP="002D188A">
      <w:pPr>
        <w:ind w:right="1559"/>
        <w:jc w:val="both"/>
        <w:rPr>
          <w:rFonts w:cs="Arial"/>
          <w:b/>
          <w:i/>
        </w:rPr>
      </w:pPr>
      <w:r>
        <w:rPr>
          <w:rFonts w:cs="Arial"/>
        </w:rPr>
        <w:t>Although 659</w:t>
      </w:r>
      <w:r w:rsidR="000D5314">
        <w:rPr>
          <w:rFonts w:cs="Arial"/>
        </w:rPr>
        <w:t xml:space="preserve"> complaints were received in year</w:t>
      </w:r>
      <w:r w:rsidR="0018443F">
        <w:rPr>
          <w:rFonts w:cs="Arial"/>
        </w:rPr>
        <w:t>,</w:t>
      </w:r>
      <w:r w:rsidR="000D5314">
        <w:rPr>
          <w:rFonts w:cs="Arial"/>
        </w:rPr>
        <w:t xml:space="preserve"> </w:t>
      </w:r>
      <w:r>
        <w:rPr>
          <w:rFonts w:cs="Arial"/>
        </w:rPr>
        <w:t>647</w:t>
      </w:r>
      <w:r w:rsidR="000D5314">
        <w:rPr>
          <w:rFonts w:cs="Arial"/>
        </w:rPr>
        <w:t xml:space="preserve"> have been responded to within the year</w:t>
      </w:r>
      <w:r w:rsidR="00B8761F">
        <w:rPr>
          <w:rFonts w:cs="Arial"/>
        </w:rPr>
        <w:t>.</w:t>
      </w:r>
      <w:r w:rsidR="0018443F">
        <w:rPr>
          <w:rFonts w:cs="Arial"/>
        </w:rPr>
        <w:t xml:space="preserve"> </w:t>
      </w:r>
      <w:r w:rsidR="00B8761F">
        <w:rPr>
          <w:rFonts w:cs="Arial"/>
        </w:rPr>
        <w:t>T</w:t>
      </w:r>
      <w:r w:rsidR="000D5314">
        <w:rPr>
          <w:rFonts w:cs="Arial"/>
        </w:rPr>
        <w:t>he additional case</w:t>
      </w:r>
      <w:r w:rsidR="0018443F">
        <w:rPr>
          <w:rFonts w:cs="Arial"/>
        </w:rPr>
        <w:t>s</w:t>
      </w:r>
      <w:r w:rsidR="000D5314">
        <w:rPr>
          <w:rFonts w:cs="Arial"/>
        </w:rPr>
        <w:t xml:space="preserve"> remai</w:t>
      </w:r>
      <w:r w:rsidR="0018443F">
        <w:rPr>
          <w:rFonts w:cs="Arial"/>
        </w:rPr>
        <w:t xml:space="preserve">ned </w:t>
      </w:r>
      <w:r w:rsidR="0089742B">
        <w:rPr>
          <w:rFonts w:cs="Arial"/>
        </w:rPr>
        <w:t xml:space="preserve">in progress </w:t>
      </w:r>
      <w:r w:rsidR="00BB3102">
        <w:rPr>
          <w:rFonts w:cs="Arial"/>
        </w:rPr>
        <w:t>on</w:t>
      </w:r>
      <w:r w:rsidR="0018443F">
        <w:rPr>
          <w:rFonts w:cs="Arial"/>
        </w:rPr>
        <w:t xml:space="preserve"> 31 </w:t>
      </w:r>
      <w:r>
        <w:rPr>
          <w:rFonts w:cs="Arial"/>
        </w:rPr>
        <w:t>March 2023. Of the 647</w:t>
      </w:r>
      <w:r w:rsidR="00F834C5" w:rsidRPr="002B7256">
        <w:rPr>
          <w:rFonts w:cs="Arial"/>
        </w:rPr>
        <w:t xml:space="preserve"> Stage One complaints that have been </w:t>
      </w:r>
      <w:r w:rsidR="00D563F7" w:rsidRPr="002B7256">
        <w:rPr>
          <w:rFonts w:cs="Arial"/>
        </w:rPr>
        <w:t xml:space="preserve">responded to </w:t>
      </w:r>
      <w:r w:rsidR="00C15A2F" w:rsidRPr="002B7256">
        <w:rPr>
          <w:rFonts w:cs="Arial"/>
        </w:rPr>
        <w:t>in the year</w:t>
      </w:r>
      <w:r w:rsidR="00F834C5" w:rsidRPr="002B7256">
        <w:rPr>
          <w:rFonts w:cs="Arial"/>
        </w:rPr>
        <w:t xml:space="preserve">, </w:t>
      </w:r>
      <w:r w:rsidR="000D5314">
        <w:rPr>
          <w:rFonts w:cs="Arial"/>
        </w:rPr>
        <w:t>42% (</w:t>
      </w:r>
      <w:r>
        <w:rPr>
          <w:rFonts w:cs="Arial"/>
        </w:rPr>
        <w:t>271</w:t>
      </w:r>
      <w:r w:rsidR="000D5314">
        <w:rPr>
          <w:rFonts w:cs="Arial"/>
        </w:rPr>
        <w:t>) were upheld</w:t>
      </w:r>
      <w:r w:rsidR="00F834C5" w:rsidRPr="002B7256">
        <w:rPr>
          <w:rFonts w:cs="Arial"/>
        </w:rPr>
        <w:t>. This is where services acknowledged t</w:t>
      </w:r>
      <w:r>
        <w:rPr>
          <w:rFonts w:cs="Arial"/>
        </w:rPr>
        <w:t xml:space="preserve">hat they could have done </w:t>
      </w:r>
      <w:r w:rsidR="00797C11">
        <w:rPr>
          <w:rFonts w:cs="Arial"/>
        </w:rPr>
        <w:t>better,</w:t>
      </w:r>
      <w:r>
        <w:rPr>
          <w:rFonts w:cs="Arial"/>
        </w:rPr>
        <w:t xml:space="preserve"> and this figure is in line with the 42% of upheld in 2022/23. 51% (332</w:t>
      </w:r>
      <w:r w:rsidR="00F834C5" w:rsidRPr="002B7256">
        <w:rPr>
          <w:rFonts w:cs="Arial"/>
        </w:rPr>
        <w:t>) of Stage One compl</w:t>
      </w:r>
      <w:r w:rsidR="00806FD7" w:rsidRPr="002B7256">
        <w:rPr>
          <w:rFonts w:cs="Arial"/>
        </w:rPr>
        <w:t>aints were</w:t>
      </w:r>
      <w:r>
        <w:rPr>
          <w:rFonts w:cs="Arial"/>
        </w:rPr>
        <w:t xml:space="preserve"> not upheld and 7% (44) were eith</w:t>
      </w:r>
      <w:r w:rsidR="00185561">
        <w:rPr>
          <w:rFonts w:cs="Arial"/>
        </w:rPr>
        <w:t>er withdrawn, dealt with through courts,</w:t>
      </w:r>
      <w:r w:rsidR="000D5314">
        <w:rPr>
          <w:rFonts w:cs="Arial"/>
        </w:rPr>
        <w:t xml:space="preserve"> resolved by the </w:t>
      </w:r>
      <w:r w:rsidR="00F834C5">
        <w:rPr>
          <w:rFonts w:cs="Arial"/>
        </w:rPr>
        <w:t>service.</w:t>
      </w:r>
      <w:r w:rsidR="00F834C5" w:rsidRPr="00F834C5">
        <w:rPr>
          <w:rFonts w:cs="Arial"/>
          <w:b/>
          <w:i/>
        </w:rPr>
        <w:t xml:space="preserve"> </w:t>
      </w:r>
    </w:p>
    <w:p w14:paraId="5104F9D5" w14:textId="77777777" w:rsidR="00806FD7" w:rsidRDefault="00806FD7" w:rsidP="00F834C5">
      <w:pPr>
        <w:ind w:right="678"/>
        <w:jc w:val="both"/>
        <w:rPr>
          <w:rFonts w:cs="Arial"/>
          <w:b/>
          <w:i/>
        </w:rPr>
      </w:pPr>
    </w:p>
    <w:p w14:paraId="58B9D560" w14:textId="44BBB1DF" w:rsidR="0013137B" w:rsidRDefault="00655896" w:rsidP="00D563F7">
      <w:pPr>
        <w:ind w:right="1559"/>
        <w:rPr>
          <w:rFonts w:cs="Arial"/>
        </w:rPr>
      </w:pPr>
      <w:r>
        <w:rPr>
          <w:rFonts w:cs="Arial"/>
        </w:rPr>
        <w:t>The highest number of upheld complaints were in Neighbou</w:t>
      </w:r>
      <w:r w:rsidR="00640E4F">
        <w:rPr>
          <w:rFonts w:cs="Arial"/>
        </w:rPr>
        <w:t>rhood &amp; Enforcement Services (97</w:t>
      </w:r>
      <w:r>
        <w:rPr>
          <w:rFonts w:cs="Arial"/>
        </w:rPr>
        <w:t>)</w:t>
      </w:r>
      <w:r w:rsidR="00640E4F">
        <w:rPr>
          <w:rFonts w:cs="Arial"/>
        </w:rPr>
        <w:t xml:space="preserve"> accounting for 41%</w:t>
      </w:r>
      <w:r w:rsidR="00185561">
        <w:rPr>
          <w:rFonts w:cs="Arial"/>
        </w:rPr>
        <w:t xml:space="preserve"> upheld</w:t>
      </w:r>
      <w:r>
        <w:rPr>
          <w:rFonts w:cs="Arial"/>
        </w:rPr>
        <w:t xml:space="preserve"> and Communities, Cu</w:t>
      </w:r>
      <w:r w:rsidR="00640E4F">
        <w:rPr>
          <w:rFonts w:cs="Arial"/>
        </w:rPr>
        <w:t>stomer &amp; Commercial Services (64</w:t>
      </w:r>
      <w:r>
        <w:rPr>
          <w:rFonts w:cs="Arial"/>
        </w:rPr>
        <w:t xml:space="preserve">) </w:t>
      </w:r>
      <w:r w:rsidR="00185561">
        <w:rPr>
          <w:rFonts w:cs="Arial"/>
        </w:rPr>
        <w:t>which accounted for 50% upheld. This</w:t>
      </w:r>
      <w:r>
        <w:rPr>
          <w:rFonts w:cs="Arial"/>
        </w:rPr>
        <w:t xml:space="preserve"> is not unexpected given that these directorates responded to the highest number of complaints.</w:t>
      </w:r>
      <w:r w:rsidRPr="00FB7E9A">
        <w:rPr>
          <w:rFonts w:cs="Arial"/>
        </w:rPr>
        <w:t xml:space="preserve"> </w:t>
      </w:r>
      <w:r w:rsidR="00A703C1">
        <w:rPr>
          <w:rFonts w:cs="Arial"/>
        </w:rPr>
        <w:t xml:space="preserve">The highest </w:t>
      </w:r>
      <w:r>
        <w:rPr>
          <w:rFonts w:cs="Arial"/>
        </w:rPr>
        <w:t xml:space="preserve">percentage of </w:t>
      </w:r>
      <w:r w:rsidR="00A703C1">
        <w:rPr>
          <w:rFonts w:cs="Arial"/>
        </w:rPr>
        <w:t xml:space="preserve">upheld complaints were in </w:t>
      </w:r>
      <w:r w:rsidR="00185561">
        <w:rPr>
          <w:rFonts w:cs="Arial"/>
        </w:rPr>
        <w:t>Policy and Governance (63%) which accounted for 5</w:t>
      </w:r>
      <w:r>
        <w:rPr>
          <w:rFonts w:cs="Arial"/>
        </w:rPr>
        <w:t xml:space="preserve"> complaints</w:t>
      </w:r>
      <w:r w:rsidR="00EE10C3">
        <w:rPr>
          <w:rFonts w:cs="Arial"/>
        </w:rPr>
        <w:t xml:space="preserve">. </w:t>
      </w:r>
    </w:p>
    <w:p w14:paraId="2CB2B667" w14:textId="6247F5F2" w:rsidR="0013137B" w:rsidRDefault="0013137B" w:rsidP="004C3850">
      <w:pPr>
        <w:tabs>
          <w:tab w:val="left" w:pos="5812"/>
        </w:tabs>
        <w:ind w:right="678"/>
        <w:rPr>
          <w:rFonts w:cs="Arial"/>
        </w:rPr>
      </w:pPr>
    </w:p>
    <w:p w14:paraId="7DB33F45" w14:textId="4F53DAFF" w:rsidR="0013137B" w:rsidRDefault="0013137B" w:rsidP="002D188A">
      <w:pPr>
        <w:tabs>
          <w:tab w:val="left" w:pos="5812"/>
          <w:tab w:val="left" w:pos="13325"/>
        </w:tabs>
        <w:ind w:right="1559"/>
        <w:rPr>
          <w:rFonts w:cs="Arial"/>
        </w:rPr>
      </w:pPr>
      <w:r>
        <w:rPr>
          <w:rFonts w:cs="Arial"/>
        </w:rPr>
        <w:t>The outcomes by directorate can be seen in the following chart.</w:t>
      </w:r>
      <w:r w:rsidR="00E65CB9">
        <w:rPr>
          <w:rFonts w:cs="Arial"/>
        </w:rPr>
        <w:t xml:space="preserve"> This has been broken down </w:t>
      </w:r>
      <w:r w:rsidR="00A17370">
        <w:rPr>
          <w:rFonts w:cs="Arial"/>
        </w:rPr>
        <w:t>into upheld, not upheld and other</w:t>
      </w:r>
      <w:r w:rsidR="00E65CB9">
        <w:rPr>
          <w:rFonts w:cs="Arial"/>
        </w:rPr>
        <w:t xml:space="preserve">. ‘Other’ can include service resolved, dealt with through courts, out of jurisdiction or withdrawn. </w:t>
      </w:r>
    </w:p>
    <w:p w14:paraId="075E4985" w14:textId="77777777" w:rsidR="0013137B" w:rsidRDefault="0013137B" w:rsidP="00A703C1">
      <w:pPr>
        <w:tabs>
          <w:tab w:val="left" w:pos="5812"/>
        </w:tabs>
        <w:ind w:right="678"/>
        <w:rPr>
          <w:rFonts w:cs="Arial"/>
        </w:rPr>
      </w:pPr>
    </w:p>
    <w:p w14:paraId="7A9DD8A0" w14:textId="72C0CFF0" w:rsidR="00A703C1" w:rsidRDefault="00485F2A" w:rsidP="00A703C1">
      <w:pPr>
        <w:tabs>
          <w:tab w:val="left" w:pos="5812"/>
        </w:tabs>
        <w:ind w:right="678"/>
        <w:rPr>
          <w:rStyle w:val="Emphasis"/>
        </w:rPr>
      </w:pPr>
      <w:r>
        <w:rPr>
          <w:rStyle w:val="Emphasis"/>
        </w:rPr>
        <w:t>Chart 7</w:t>
      </w:r>
      <w:r w:rsidR="00A703C1">
        <w:rPr>
          <w:rStyle w:val="Emphasis"/>
        </w:rPr>
        <w:t>: C</w:t>
      </w:r>
      <w:r w:rsidR="0033787E">
        <w:rPr>
          <w:rStyle w:val="Emphasis"/>
        </w:rPr>
        <w:t>orporate complaint outcomes 2023/24</w:t>
      </w:r>
      <w:r w:rsidR="00A703C1">
        <w:rPr>
          <w:rStyle w:val="Emphasis"/>
        </w:rPr>
        <w:t xml:space="preserve"> </w:t>
      </w:r>
    </w:p>
    <w:p w14:paraId="05A0C231" w14:textId="28E4C26D" w:rsidR="00DD53D8" w:rsidRDefault="00FB7E9A" w:rsidP="00DD53D8">
      <w:pPr>
        <w:jc w:val="both"/>
        <w:rPr>
          <w:rFonts w:cs="Arial"/>
        </w:rPr>
      </w:pPr>
      <w:r>
        <w:rPr>
          <w:rFonts w:cs="Arial"/>
          <w:b/>
          <w:noProof/>
          <w:lang w:eastAsia="en-GB"/>
        </w:rPr>
        <w:drawing>
          <wp:anchor distT="0" distB="0" distL="114300" distR="114300" simplePos="0" relativeHeight="251726848" behindDoc="1" locked="0" layoutInCell="1" allowOverlap="1" wp14:anchorId="156287FD" wp14:editId="603A694B">
            <wp:simplePos x="0" y="0"/>
            <wp:positionH relativeFrom="margin">
              <wp:posOffset>-3810</wp:posOffset>
            </wp:positionH>
            <wp:positionV relativeFrom="paragraph">
              <wp:posOffset>7620</wp:posOffset>
            </wp:positionV>
            <wp:extent cx="8486775" cy="2781300"/>
            <wp:effectExtent l="57150" t="0" r="47625" b="11430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14:paraId="2271D178" w14:textId="129CEAB4" w:rsidR="00FB7E9A" w:rsidRDefault="00FB7E9A" w:rsidP="004C3850">
      <w:pPr>
        <w:tabs>
          <w:tab w:val="left" w:pos="5812"/>
        </w:tabs>
        <w:ind w:right="678"/>
        <w:rPr>
          <w:rFonts w:cs="Arial"/>
        </w:rPr>
      </w:pPr>
    </w:p>
    <w:p w14:paraId="2003D9CD" w14:textId="77777777" w:rsidR="00FB7E9A" w:rsidRDefault="00FB7E9A" w:rsidP="004C3850">
      <w:pPr>
        <w:tabs>
          <w:tab w:val="left" w:pos="5812"/>
        </w:tabs>
        <w:ind w:right="678"/>
        <w:rPr>
          <w:rFonts w:cs="Arial"/>
        </w:rPr>
      </w:pPr>
    </w:p>
    <w:p w14:paraId="77623F86" w14:textId="77777777" w:rsidR="00FB7E9A" w:rsidRDefault="00FB7E9A" w:rsidP="004C3850">
      <w:pPr>
        <w:tabs>
          <w:tab w:val="left" w:pos="5812"/>
        </w:tabs>
        <w:ind w:right="678"/>
        <w:rPr>
          <w:rFonts w:cs="Arial"/>
        </w:rPr>
      </w:pPr>
    </w:p>
    <w:p w14:paraId="3F111C20" w14:textId="77777777" w:rsidR="00FB7E9A" w:rsidRDefault="00FB7E9A" w:rsidP="004C3850">
      <w:pPr>
        <w:tabs>
          <w:tab w:val="left" w:pos="5812"/>
        </w:tabs>
        <w:ind w:right="678"/>
        <w:rPr>
          <w:rFonts w:cs="Arial"/>
        </w:rPr>
      </w:pPr>
    </w:p>
    <w:p w14:paraId="056F897C" w14:textId="77777777" w:rsidR="00FB7E9A" w:rsidRDefault="00FB7E9A" w:rsidP="004C3850">
      <w:pPr>
        <w:tabs>
          <w:tab w:val="left" w:pos="5812"/>
        </w:tabs>
        <w:ind w:right="678"/>
        <w:rPr>
          <w:rFonts w:cs="Arial"/>
        </w:rPr>
      </w:pPr>
    </w:p>
    <w:p w14:paraId="36E4B1F5" w14:textId="77777777" w:rsidR="00FB7E9A" w:rsidRDefault="00FB7E9A" w:rsidP="004C3850">
      <w:pPr>
        <w:tabs>
          <w:tab w:val="left" w:pos="5812"/>
        </w:tabs>
        <w:ind w:right="678"/>
        <w:rPr>
          <w:rFonts w:cs="Arial"/>
        </w:rPr>
      </w:pPr>
    </w:p>
    <w:p w14:paraId="08704F89" w14:textId="77777777" w:rsidR="00FB7E9A" w:rsidRDefault="00FB7E9A" w:rsidP="004C3850">
      <w:pPr>
        <w:tabs>
          <w:tab w:val="left" w:pos="5812"/>
        </w:tabs>
        <w:ind w:right="678"/>
        <w:rPr>
          <w:rFonts w:cs="Arial"/>
        </w:rPr>
      </w:pPr>
    </w:p>
    <w:p w14:paraId="15524C7C" w14:textId="77777777" w:rsidR="00FB7E9A" w:rsidRDefault="00FB7E9A" w:rsidP="004C3850">
      <w:pPr>
        <w:tabs>
          <w:tab w:val="left" w:pos="5812"/>
        </w:tabs>
        <w:ind w:right="678"/>
        <w:rPr>
          <w:rFonts w:cs="Arial"/>
        </w:rPr>
      </w:pPr>
    </w:p>
    <w:p w14:paraId="19A25055" w14:textId="77777777" w:rsidR="00FB7E9A" w:rsidRDefault="00FB7E9A" w:rsidP="004C3850">
      <w:pPr>
        <w:tabs>
          <w:tab w:val="left" w:pos="5812"/>
        </w:tabs>
        <w:ind w:right="678"/>
        <w:rPr>
          <w:rFonts w:cs="Arial"/>
        </w:rPr>
      </w:pPr>
    </w:p>
    <w:p w14:paraId="197916E9" w14:textId="77777777" w:rsidR="00FB7E9A" w:rsidRDefault="00FB7E9A" w:rsidP="004C3850">
      <w:pPr>
        <w:tabs>
          <w:tab w:val="left" w:pos="5812"/>
        </w:tabs>
        <w:ind w:right="678"/>
        <w:rPr>
          <w:rFonts w:cs="Arial"/>
        </w:rPr>
      </w:pPr>
    </w:p>
    <w:p w14:paraId="199BD91D" w14:textId="77777777" w:rsidR="00185561" w:rsidRDefault="00185561" w:rsidP="004C3850">
      <w:pPr>
        <w:tabs>
          <w:tab w:val="left" w:pos="5812"/>
        </w:tabs>
        <w:ind w:right="678"/>
        <w:rPr>
          <w:rFonts w:cs="Arial"/>
        </w:rPr>
      </w:pPr>
    </w:p>
    <w:p w14:paraId="04692F27" w14:textId="77777777" w:rsidR="00185561" w:rsidRDefault="00185561" w:rsidP="004C3850">
      <w:pPr>
        <w:tabs>
          <w:tab w:val="left" w:pos="5812"/>
        </w:tabs>
        <w:ind w:right="678"/>
        <w:rPr>
          <w:rFonts w:cs="Arial"/>
        </w:rPr>
      </w:pPr>
    </w:p>
    <w:p w14:paraId="60770E6B" w14:textId="0B2CBB17" w:rsidR="004C3850" w:rsidRDefault="004C3850" w:rsidP="004C3850">
      <w:pPr>
        <w:tabs>
          <w:tab w:val="left" w:pos="5812"/>
        </w:tabs>
        <w:ind w:right="678"/>
        <w:rPr>
          <w:rFonts w:cs="Arial"/>
        </w:rPr>
      </w:pPr>
      <w:r w:rsidRPr="00941C49">
        <w:rPr>
          <w:rFonts w:cs="Arial"/>
        </w:rPr>
        <w:t>The top five upheld themes identified corporately at Stage One were:</w:t>
      </w:r>
    </w:p>
    <w:p w14:paraId="527116D5" w14:textId="77777777" w:rsidR="004C3850" w:rsidRPr="002D3950" w:rsidRDefault="004C3850" w:rsidP="004C3850">
      <w:pPr>
        <w:tabs>
          <w:tab w:val="left" w:pos="5812"/>
        </w:tabs>
        <w:ind w:left="567" w:right="678"/>
        <w:rPr>
          <w:rFonts w:cs="Arial"/>
        </w:rPr>
      </w:pPr>
    </w:p>
    <w:p w14:paraId="34742848" w14:textId="4E108708" w:rsidR="00F9136D" w:rsidRPr="00F9136D" w:rsidRDefault="00485F2A" w:rsidP="00F9136D">
      <w:pPr>
        <w:spacing w:line="240" w:lineRule="auto"/>
        <w:rPr>
          <w:rFonts w:cs="Arial"/>
          <w:b/>
          <w:i/>
        </w:rPr>
      </w:pPr>
      <w:r w:rsidRPr="00AB6517">
        <w:rPr>
          <w:rStyle w:val="Emphasis"/>
        </w:rPr>
        <w:t>Chart 8</w:t>
      </w:r>
      <w:r w:rsidR="00F9136D" w:rsidRPr="00AB6517">
        <w:rPr>
          <w:rStyle w:val="Emphasis"/>
        </w:rPr>
        <w:t>: Top five upheld themes for corporate complaints</w:t>
      </w:r>
      <w:r w:rsidR="00F9136D">
        <w:rPr>
          <w:rStyle w:val="Emphasis"/>
        </w:rPr>
        <w:t xml:space="preserve"> </w:t>
      </w:r>
    </w:p>
    <w:p w14:paraId="3D39BC1B" w14:textId="77777777" w:rsidR="00721BF9" w:rsidRDefault="00685EBD" w:rsidP="002D188A">
      <w:pPr>
        <w:tabs>
          <w:tab w:val="left" w:pos="13325"/>
        </w:tabs>
        <w:ind w:left="9072" w:right="1559"/>
        <w:rPr>
          <w:rFonts w:cs="Arial"/>
        </w:rPr>
      </w:pPr>
      <w:r w:rsidRPr="002B7256">
        <w:rPr>
          <w:rFonts w:cs="Arial"/>
          <w:noProof/>
          <w:lang w:eastAsia="en-GB"/>
        </w:rPr>
        <w:drawing>
          <wp:anchor distT="0" distB="0" distL="114300" distR="114300" simplePos="0" relativeHeight="251728896" behindDoc="1" locked="0" layoutInCell="1" allowOverlap="1" wp14:anchorId="5AC65993" wp14:editId="18FF418E">
            <wp:simplePos x="0" y="0"/>
            <wp:positionH relativeFrom="margin">
              <wp:align>left</wp:align>
            </wp:positionH>
            <wp:positionV relativeFrom="paragraph">
              <wp:posOffset>34925</wp:posOffset>
            </wp:positionV>
            <wp:extent cx="5705475" cy="2527935"/>
            <wp:effectExtent l="0" t="0" r="9525" b="5715"/>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sidR="00941C49">
        <w:rPr>
          <w:rFonts w:cs="Arial"/>
        </w:rPr>
        <w:t>258</w:t>
      </w:r>
      <w:r w:rsidR="00F9136D" w:rsidRPr="002B7256">
        <w:rPr>
          <w:rFonts w:cs="Arial"/>
        </w:rPr>
        <w:t xml:space="preserve"> complaints were upheld, </w:t>
      </w:r>
      <w:r w:rsidR="009C7A72">
        <w:rPr>
          <w:rFonts w:cs="Arial"/>
        </w:rPr>
        <w:t xml:space="preserve">some complaints had multiple issues. Across the upheld complaints there were 434 upheld issues. </w:t>
      </w:r>
    </w:p>
    <w:p w14:paraId="17C96856" w14:textId="77777777" w:rsidR="00721BF9" w:rsidRDefault="00721BF9" w:rsidP="002D188A">
      <w:pPr>
        <w:tabs>
          <w:tab w:val="left" w:pos="13325"/>
        </w:tabs>
        <w:ind w:left="9072" w:right="1559"/>
        <w:rPr>
          <w:rFonts w:cs="Arial"/>
        </w:rPr>
      </w:pPr>
    </w:p>
    <w:p w14:paraId="7035CF3A" w14:textId="608F1CDF" w:rsidR="009C7A72" w:rsidRDefault="00721BF9" w:rsidP="002D188A">
      <w:pPr>
        <w:tabs>
          <w:tab w:val="left" w:pos="13325"/>
        </w:tabs>
        <w:ind w:left="9072" w:right="1559"/>
        <w:rPr>
          <w:rFonts w:cs="Arial"/>
        </w:rPr>
      </w:pPr>
      <w:r>
        <w:rPr>
          <w:rFonts w:cs="Arial"/>
        </w:rPr>
        <w:t xml:space="preserve">Please note: </w:t>
      </w:r>
      <w:r w:rsidR="009C7A72">
        <w:rPr>
          <w:rFonts w:cs="Arial"/>
        </w:rPr>
        <w:t>For the purpose of this report the percentages upheld is displayed as a percentage of the upheld issues 434</w:t>
      </w:r>
      <w:r w:rsidR="00797C11">
        <w:rPr>
          <w:rFonts w:cs="Arial"/>
        </w:rPr>
        <w:t xml:space="preserve">. </w:t>
      </w:r>
    </w:p>
    <w:p w14:paraId="3B342EB2" w14:textId="77777777" w:rsidR="009C7A72" w:rsidRDefault="009C7A72" w:rsidP="002D188A">
      <w:pPr>
        <w:tabs>
          <w:tab w:val="left" w:pos="13325"/>
        </w:tabs>
        <w:ind w:left="9072" w:right="1559"/>
        <w:rPr>
          <w:rFonts w:cs="Arial"/>
        </w:rPr>
      </w:pPr>
    </w:p>
    <w:p w14:paraId="70277B66" w14:textId="77777777" w:rsidR="00AB6517" w:rsidRDefault="00AB6517" w:rsidP="002D188A">
      <w:pPr>
        <w:tabs>
          <w:tab w:val="left" w:pos="13325"/>
        </w:tabs>
        <w:ind w:left="9072" w:right="1559"/>
        <w:rPr>
          <w:rFonts w:cs="Arial"/>
        </w:rPr>
      </w:pPr>
    </w:p>
    <w:p w14:paraId="1121BF6A" w14:textId="4CDF610C" w:rsidR="00AB6517" w:rsidRDefault="00AB6517" w:rsidP="00721BF9">
      <w:pPr>
        <w:tabs>
          <w:tab w:val="left" w:pos="13325"/>
        </w:tabs>
        <w:ind w:right="1559"/>
        <w:rPr>
          <w:rFonts w:cs="Arial"/>
        </w:rPr>
      </w:pPr>
    </w:p>
    <w:p w14:paraId="553E2476" w14:textId="77777777" w:rsidR="00AB6517" w:rsidRDefault="00AB6517" w:rsidP="002D188A">
      <w:pPr>
        <w:tabs>
          <w:tab w:val="left" w:pos="13325"/>
        </w:tabs>
        <w:ind w:left="9072" w:right="1559"/>
        <w:rPr>
          <w:rFonts w:cs="Arial"/>
        </w:rPr>
      </w:pPr>
    </w:p>
    <w:p w14:paraId="3E9636D6" w14:textId="07A423EA" w:rsidR="00211A4F" w:rsidRDefault="009C7A72" w:rsidP="00AB6517">
      <w:pPr>
        <w:tabs>
          <w:tab w:val="left" w:pos="13325"/>
        </w:tabs>
        <w:ind w:right="1559"/>
        <w:rPr>
          <w:rFonts w:cs="Arial"/>
        </w:rPr>
      </w:pPr>
      <w:r w:rsidRPr="00310AB3">
        <w:rPr>
          <w:rFonts w:cs="Arial"/>
        </w:rPr>
        <w:t>T</w:t>
      </w:r>
      <w:r w:rsidR="00F9136D" w:rsidRPr="00310AB3">
        <w:rPr>
          <w:rFonts w:cs="Arial"/>
        </w:rPr>
        <w:t xml:space="preserve">he top five </w:t>
      </w:r>
      <w:r w:rsidRPr="00310AB3">
        <w:rPr>
          <w:rFonts w:cs="Arial"/>
        </w:rPr>
        <w:t>upheld themes include</w:t>
      </w:r>
      <w:r w:rsidR="00F9136D" w:rsidRPr="00310AB3">
        <w:rPr>
          <w:rFonts w:cs="Arial"/>
        </w:rPr>
        <w:t>:</w:t>
      </w:r>
    </w:p>
    <w:p w14:paraId="479DE838" w14:textId="367867AF" w:rsidR="00AB6517" w:rsidRPr="002B7256" w:rsidRDefault="00AB6517" w:rsidP="00AB6517">
      <w:pPr>
        <w:tabs>
          <w:tab w:val="left" w:pos="13325"/>
        </w:tabs>
        <w:ind w:right="1559"/>
        <w:rPr>
          <w:rFonts w:cs="Arial"/>
        </w:rPr>
      </w:pPr>
    </w:p>
    <w:p w14:paraId="16C8ED5B" w14:textId="77777777" w:rsidR="00855A34" w:rsidRDefault="00DD1D83" w:rsidP="00382644">
      <w:pPr>
        <w:tabs>
          <w:tab w:val="left" w:pos="13325"/>
        </w:tabs>
        <w:ind w:right="1559"/>
        <w:rPr>
          <w:rFonts w:cs="Arial"/>
        </w:rPr>
      </w:pPr>
      <w:r w:rsidRPr="002B7256">
        <w:rPr>
          <w:rFonts w:cs="Arial"/>
          <w:b/>
        </w:rPr>
        <w:t xml:space="preserve">Communication </w:t>
      </w:r>
      <w:r w:rsidR="00E92CD2" w:rsidRPr="002B7256">
        <w:rPr>
          <w:rFonts w:cs="Arial"/>
        </w:rPr>
        <w:t>w</w:t>
      </w:r>
      <w:r w:rsidR="00274844" w:rsidRPr="002B7256">
        <w:rPr>
          <w:rFonts w:cs="Arial"/>
        </w:rPr>
        <w:t>as a</w:t>
      </w:r>
      <w:r w:rsidR="00941C49">
        <w:rPr>
          <w:rFonts w:cs="Arial"/>
        </w:rPr>
        <w:t xml:space="preserve"> theme within </w:t>
      </w:r>
      <w:r w:rsidR="002F7A1B">
        <w:rPr>
          <w:rFonts w:cs="Arial"/>
        </w:rPr>
        <w:t>23</w:t>
      </w:r>
      <w:r w:rsidR="00E92CD2" w:rsidRPr="002B7256">
        <w:rPr>
          <w:rFonts w:cs="Arial"/>
        </w:rPr>
        <w:t>%</w:t>
      </w:r>
      <w:r w:rsidRPr="002B7256">
        <w:rPr>
          <w:rFonts w:cs="Arial"/>
        </w:rPr>
        <w:t xml:space="preserve"> of the complaints</w:t>
      </w:r>
      <w:r w:rsidR="00A1747A" w:rsidRPr="002B7256">
        <w:rPr>
          <w:rFonts w:cs="Arial"/>
        </w:rPr>
        <w:t xml:space="preserve"> upheld</w:t>
      </w:r>
      <w:r w:rsidR="00B502A1">
        <w:rPr>
          <w:rFonts w:cs="Arial"/>
        </w:rPr>
        <w:t>,</w:t>
      </w:r>
      <w:r w:rsidR="002F7A1B">
        <w:rPr>
          <w:rFonts w:cs="Arial"/>
        </w:rPr>
        <w:t xml:space="preserve"> a reduction on the 38% in 2022/23</w:t>
      </w:r>
      <w:r w:rsidRPr="002B7256">
        <w:rPr>
          <w:rFonts w:cs="Arial"/>
        </w:rPr>
        <w:t>,</w:t>
      </w:r>
      <w:r>
        <w:rPr>
          <w:rFonts w:cs="Arial"/>
        </w:rPr>
        <w:t xml:space="preserve"> with the issue </w:t>
      </w:r>
      <w:r w:rsidRPr="008D181D">
        <w:rPr>
          <w:rFonts w:cs="Arial"/>
        </w:rPr>
        <w:t>cross</w:t>
      </w:r>
      <w:r>
        <w:rPr>
          <w:rFonts w:cs="Arial"/>
        </w:rPr>
        <w:t xml:space="preserve">ing </w:t>
      </w:r>
      <w:r w:rsidRPr="008D181D">
        <w:rPr>
          <w:rFonts w:cs="Arial"/>
        </w:rPr>
        <w:t>many different services</w:t>
      </w:r>
      <w:r>
        <w:rPr>
          <w:rFonts w:cs="Arial"/>
        </w:rPr>
        <w:t xml:space="preserve">. </w:t>
      </w:r>
      <w:r w:rsidR="00BB3102" w:rsidRPr="0046627E">
        <w:rPr>
          <w:rFonts w:cs="Arial"/>
        </w:rPr>
        <w:t>The</w:t>
      </w:r>
      <w:r w:rsidRPr="0046627E">
        <w:rPr>
          <w:rFonts w:cs="Arial"/>
        </w:rPr>
        <w:t xml:space="preserve"> concerns raised involved</w:t>
      </w:r>
      <w:r w:rsidR="00855A34">
        <w:rPr>
          <w:rFonts w:cs="Arial"/>
        </w:rPr>
        <w:t>;</w:t>
      </w:r>
      <w:r w:rsidRPr="0046627E">
        <w:rPr>
          <w:rFonts w:cs="Arial"/>
        </w:rPr>
        <w:t xml:space="preserve"> </w:t>
      </w:r>
    </w:p>
    <w:p w14:paraId="397A62D9" w14:textId="04F3C0D5" w:rsidR="00855A34" w:rsidRPr="00855A34" w:rsidRDefault="00855A34" w:rsidP="00855A34">
      <w:pPr>
        <w:pStyle w:val="ListParagraph"/>
        <w:numPr>
          <w:ilvl w:val="0"/>
          <w:numId w:val="27"/>
        </w:numPr>
        <w:tabs>
          <w:tab w:val="left" w:pos="13325"/>
        </w:tabs>
        <w:ind w:right="1559"/>
        <w:rPr>
          <w:rFonts w:cs="Arial"/>
        </w:rPr>
      </w:pPr>
      <w:r>
        <w:rPr>
          <w:rFonts w:cs="Arial"/>
        </w:rPr>
        <w:t>I</w:t>
      </w:r>
      <w:r w:rsidR="00211A4F" w:rsidRPr="00855A34">
        <w:rPr>
          <w:rFonts w:cs="Arial"/>
        </w:rPr>
        <w:t xml:space="preserve">nadequate/ lack of communication </w:t>
      </w:r>
    </w:p>
    <w:p w14:paraId="1894D0B5" w14:textId="473475B3" w:rsidR="00855A34" w:rsidRPr="00855A34" w:rsidRDefault="00855A34" w:rsidP="00855A34">
      <w:pPr>
        <w:pStyle w:val="ListParagraph"/>
        <w:numPr>
          <w:ilvl w:val="0"/>
          <w:numId w:val="27"/>
        </w:numPr>
        <w:tabs>
          <w:tab w:val="left" w:pos="13325"/>
        </w:tabs>
        <w:ind w:right="1559"/>
        <w:rPr>
          <w:rFonts w:cs="Arial"/>
        </w:rPr>
      </w:pPr>
      <w:r>
        <w:rPr>
          <w:rFonts w:cs="Arial"/>
        </w:rPr>
        <w:t>N</w:t>
      </w:r>
      <w:r w:rsidR="00211A4F" w:rsidRPr="00855A34">
        <w:rPr>
          <w:rFonts w:cs="Arial"/>
        </w:rPr>
        <w:t xml:space="preserve">o response </w:t>
      </w:r>
    </w:p>
    <w:p w14:paraId="50436962" w14:textId="55E8E5D3" w:rsidR="00855A34" w:rsidRPr="00855A34" w:rsidRDefault="00855A34" w:rsidP="00855A34">
      <w:pPr>
        <w:pStyle w:val="ListParagraph"/>
        <w:numPr>
          <w:ilvl w:val="0"/>
          <w:numId w:val="27"/>
        </w:numPr>
        <w:tabs>
          <w:tab w:val="left" w:pos="13325"/>
        </w:tabs>
        <w:ind w:right="1559"/>
        <w:rPr>
          <w:rFonts w:cs="Arial"/>
        </w:rPr>
      </w:pPr>
      <w:r>
        <w:rPr>
          <w:rFonts w:cs="Arial"/>
        </w:rPr>
        <w:t>N</w:t>
      </w:r>
      <w:r w:rsidR="00211A4F" w:rsidRPr="00855A34">
        <w:rPr>
          <w:rFonts w:cs="Arial"/>
        </w:rPr>
        <w:t>o updates to</w:t>
      </w:r>
      <w:r w:rsidR="003C29C6" w:rsidRPr="00855A34">
        <w:rPr>
          <w:rFonts w:cs="Arial"/>
        </w:rPr>
        <w:t xml:space="preserve"> customers if there was a delay, </w:t>
      </w:r>
      <w:r>
        <w:rPr>
          <w:rFonts w:cs="Arial"/>
        </w:rPr>
        <w:t xml:space="preserve">or officers unable to </w:t>
      </w:r>
      <w:r w:rsidR="006A59E8" w:rsidRPr="00855A34">
        <w:rPr>
          <w:rFonts w:cs="Arial"/>
        </w:rPr>
        <w:t>attend</w:t>
      </w:r>
      <w:r w:rsidR="000C07BB" w:rsidRPr="00855A34">
        <w:rPr>
          <w:rFonts w:cs="Arial"/>
        </w:rPr>
        <w:t>ing</w:t>
      </w:r>
      <w:r w:rsidR="006A59E8" w:rsidRPr="00855A34">
        <w:rPr>
          <w:rFonts w:cs="Arial"/>
        </w:rPr>
        <w:t xml:space="preserve"> </w:t>
      </w:r>
      <w:r w:rsidR="003C29C6" w:rsidRPr="00855A34">
        <w:rPr>
          <w:rFonts w:cs="Arial"/>
        </w:rPr>
        <w:t>meet</w:t>
      </w:r>
      <w:r w:rsidR="000C07BB" w:rsidRPr="00855A34">
        <w:rPr>
          <w:rFonts w:cs="Arial"/>
        </w:rPr>
        <w:t>ing</w:t>
      </w:r>
      <w:r w:rsidR="006A59E8" w:rsidRPr="00855A34">
        <w:rPr>
          <w:rFonts w:cs="Arial"/>
        </w:rPr>
        <w:t xml:space="preserve">s </w:t>
      </w:r>
    </w:p>
    <w:p w14:paraId="0E30E891" w14:textId="709A0C04" w:rsidR="00855A34" w:rsidRPr="00855A34" w:rsidRDefault="00855A34" w:rsidP="00855A34">
      <w:pPr>
        <w:pStyle w:val="ListParagraph"/>
        <w:numPr>
          <w:ilvl w:val="0"/>
          <w:numId w:val="27"/>
        </w:numPr>
        <w:tabs>
          <w:tab w:val="left" w:pos="13325"/>
        </w:tabs>
        <w:ind w:right="1559"/>
        <w:rPr>
          <w:rFonts w:cs="Arial"/>
        </w:rPr>
      </w:pPr>
      <w:r>
        <w:rPr>
          <w:rFonts w:cs="Arial"/>
        </w:rPr>
        <w:t>C</w:t>
      </w:r>
      <w:r w:rsidR="00211A4F" w:rsidRPr="00855A34">
        <w:rPr>
          <w:rFonts w:cs="Arial"/>
        </w:rPr>
        <w:t>all backs not being completed</w:t>
      </w:r>
      <w:r w:rsidR="006A59E8" w:rsidRPr="00855A34">
        <w:rPr>
          <w:rFonts w:cs="Arial"/>
        </w:rPr>
        <w:t xml:space="preserve"> </w:t>
      </w:r>
    </w:p>
    <w:p w14:paraId="1892E043" w14:textId="016B4016" w:rsidR="00855A34" w:rsidRPr="00855A34" w:rsidRDefault="006A59E8" w:rsidP="00855A34">
      <w:pPr>
        <w:pStyle w:val="ListParagraph"/>
        <w:numPr>
          <w:ilvl w:val="0"/>
          <w:numId w:val="27"/>
        </w:numPr>
        <w:tabs>
          <w:tab w:val="left" w:pos="13325"/>
        </w:tabs>
        <w:ind w:right="1559"/>
        <w:rPr>
          <w:rFonts w:cs="Arial"/>
        </w:rPr>
      </w:pPr>
      <w:r w:rsidRPr="00855A34">
        <w:rPr>
          <w:rFonts w:cs="Arial"/>
        </w:rPr>
        <w:t xml:space="preserve">It also included failure to communicate full information around procedures and processes </w:t>
      </w:r>
    </w:p>
    <w:p w14:paraId="565B1E03" w14:textId="11751EC6" w:rsidR="00855A34" w:rsidRPr="00855A34" w:rsidRDefault="006A59E8" w:rsidP="00855A34">
      <w:pPr>
        <w:pStyle w:val="ListParagraph"/>
        <w:numPr>
          <w:ilvl w:val="0"/>
          <w:numId w:val="27"/>
        </w:numPr>
        <w:tabs>
          <w:tab w:val="left" w:pos="13325"/>
        </w:tabs>
        <w:ind w:right="1559"/>
        <w:rPr>
          <w:rFonts w:cs="Arial"/>
        </w:rPr>
      </w:pPr>
      <w:r w:rsidRPr="00855A34">
        <w:rPr>
          <w:rFonts w:cs="Arial"/>
        </w:rPr>
        <w:t>Communication in a timelier manner</w:t>
      </w:r>
      <w:r w:rsidR="00211A4F" w:rsidRPr="00855A34">
        <w:rPr>
          <w:rFonts w:cs="Arial"/>
        </w:rPr>
        <w:t xml:space="preserve"> </w:t>
      </w:r>
    </w:p>
    <w:p w14:paraId="4F341550" w14:textId="77777777" w:rsidR="00855A34" w:rsidRDefault="006A59E8" w:rsidP="00855A34">
      <w:pPr>
        <w:pStyle w:val="ListParagraph"/>
        <w:numPr>
          <w:ilvl w:val="0"/>
          <w:numId w:val="27"/>
        </w:numPr>
        <w:tabs>
          <w:tab w:val="left" w:pos="13325"/>
        </w:tabs>
        <w:ind w:right="1559"/>
        <w:rPr>
          <w:rFonts w:cs="Arial"/>
        </w:rPr>
      </w:pPr>
      <w:r w:rsidRPr="00855A34">
        <w:rPr>
          <w:rFonts w:cs="Arial"/>
        </w:rPr>
        <w:t xml:space="preserve">Lack of communication around changes to services or issues affecting services. </w:t>
      </w:r>
    </w:p>
    <w:p w14:paraId="09FA54A7" w14:textId="32E67C1C" w:rsidR="00855A34" w:rsidRPr="00855A34" w:rsidRDefault="006A59E8" w:rsidP="00855A34">
      <w:pPr>
        <w:pStyle w:val="ListParagraph"/>
        <w:numPr>
          <w:ilvl w:val="0"/>
          <w:numId w:val="27"/>
        </w:numPr>
        <w:tabs>
          <w:tab w:val="left" w:pos="13325"/>
        </w:tabs>
        <w:ind w:right="1559"/>
        <w:rPr>
          <w:rFonts w:cs="Arial"/>
        </w:rPr>
      </w:pPr>
      <w:r w:rsidRPr="00855A34">
        <w:rPr>
          <w:rFonts w:cs="Arial"/>
        </w:rPr>
        <w:t xml:space="preserve">Incorrect information provided </w:t>
      </w:r>
    </w:p>
    <w:p w14:paraId="3121098E" w14:textId="5B759EC0" w:rsidR="00855A34" w:rsidRPr="00855A34" w:rsidRDefault="00855A34" w:rsidP="00855A34">
      <w:pPr>
        <w:pStyle w:val="ListParagraph"/>
        <w:numPr>
          <w:ilvl w:val="0"/>
          <w:numId w:val="27"/>
        </w:numPr>
        <w:tabs>
          <w:tab w:val="left" w:pos="13325"/>
        </w:tabs>
        <w:ind w:right="1559"/>
        <w:rPr>
          <w:rFonts w:cs="Arial"/>
        </w:rPr>
      </w:pPr>
      <w:r>
        <w:rPr>
          <w:rFonts w:cs="Arial"/>
        </w:rPr>
        <w:t>Failure to</w:t>
      </w:r>
      <w:r w:rsidR="006A59E8" w:rsidRPr="00855A34">
        <w:rPr>
          <w:rFonts w:cs="Arial"/>
        </w:rPr>
        <w:t xml:space="preserve"> updat</w:t>
      </w:r>
      <w:r>
        <w:rPr>
          <w:rFonts w:cs="Arial"/>
        </w:rPr>
        <w:t>e</w:t>
      </w:r>
      <w:r w:rsidR="006A59E8" w:rsidRPr="00855A34">
        <w:rPr>
          <w:rFonts w:cs="Arial"/>
        </w:rPr>
        <w:t xml:space="preserve"> customers on outcomes of decisions</w:t>
      </w:r>
      <w:r w:rsidR="00797C11" w:rsidRPr="00855A34">
        <w:rPr>
          <w:rFonts w:cs="Arial"/>
        </w:rPr>
        <w:t xml:space="preserve">. </w:t>
      </w:r>
    </w:p>
    <w:p w14:paraId="65BB3CE4" w14:textId="0A210DF4" w:rsidR="00DD1D83" w:rsidRDefault="00382644" w:rsidP="00382644">
      <w:pPr>
        <w:tabs>
          <w:tab w:val="left" w:pos="13325"/>
        </w:tabs>
        <w:ind w:right="1559"/>
        <w:rPr>
          <w:rFonts w:cs="Arial"/>
        </w:rPr>
      </w:pPr>
      <w:r w:rsidRPr="0046627E">
        <w:rPr>
          <w:rFonts w:cs="Arial"/>
        </w:rPr>
        <w:lastRenderedPageBreak/>
        <w:t>Reminders have been issued to officers to ensure that they keep customers updated</w:t>
      </w:r>
      <w:r w:rsidR="0046627E" w:rsidRPr="0046627E">
        <w:rPr>
          <w:rFonts w:cs="Arial"/>
        </w:rPr>
        <w:t xml:space="preserve">, services have also made changes to procedures around keeping customers updated. </w:t>
      </w:r>
      <w:r w:rsidR="006A59E8" w:rsidRPr="0046627E">
        <w:rPr>
          <w:rFonts w:cs="Arial"/>
        </w:rPr>
        <w:t>Most of these complaints received an explanation and apology.</w:t>
      </w:r>
    </w:p>
    <w:p w14:paraId="1116F4DF" w14:textId="6BC54DD5" w:rsidR="00274844" w:rsidRDefault="00274844" w:rsidP="002D188A">
      <w:pPr>
        <w:tabs>
          <w:tab w:val="left" w:pos="13325"/>
        </w:tabs>
        <w:ind w:right="1559"/>
        <w:rPr>
          <w:rFonts w:cs="Arial"/>
        </w:rPr>
      </w:pPr>
    </w:p>
    <w:p w14:paraId="5407AE6D" w14:textId="77777777" w:rsidR="00855A34" w:rsidRDefault="00AB6517" w:rsidP="00310AB3">
      <w:pPr>
        <w:ind w:right="1559"/>
        <w:rPr>
          <w:rFonts w:cs="Arial"/>
        </w:rPr>
      </w:pPr>
      <w:r w:rsidRPr="00B602E6">
        <w:rPr>
          <w:rFonts w:cs="Arial"/>
          <w:b/>
        </w:rPr>
        <w:t xml:space="preserve">Lack of Action </w:t>
      </w:r>
      <w:r w:rsidRPr="00B602E6">
        <w:rPr>
          <w:rFonts w:cs="Arial"/>
        </w:rPr>
        <w:t>was a theme within</w:t>
      </w:r>
      <w:r w:rsidRPr="00B602E6">
        <w:rPr>
          <w:rFonts w:cs="Arial"/>
          <w:b/>
        </w:rPr>
        <w:t xml:space="preserve"> </w:t>
      </w:r>
      <w:r w:rsidR="002F7A1B" w:rsidRPr="00B602E6">
        <w:rPr>
          <w:rFonts w:cs="Arial"/>
        </w:rPr>
        <w:t>12</w:t>
      </w:r>
      <w:r w:rsidRPr="00B602E6">
        <w:rPr>
          <w:rFonts w:cs="Arial"/>
        </w:rPr>
        <w:t>%</w:t>
      </w:r>
      <w:r w:rsidR="002F7A1B" w:rsidRPr="00B602E6">
        <w:rPr>
          <w:rFonts w:cs="Arial"/>
        </w:rPr>
        <w:t xml:space="preserve"> </w:t>
      </w:r>
      <w:r w:rsidRPr="00B602E6">
        <w:rPr>
          <w:rFonts w:cs="Arial"/>
        </w:rPr>
        <w:t>of the complaints upheld</w:t>
      </w:r>
      <w:r w:rsidR="002F7A1B" w:rsidRPr="00B602E6">
        <w:rPr>
          <w:rFonts w:cs="Arial"/>
        </w:rPr>
        <w:t>, a reduction on the 20% in 2022/23</w:t>
      </w:r>
      <w:r w:rsidRPr="00B602E6">
        <w:rPr>
          <w:rFonts w:cs="Arial"/>
        </w:rPr>
        <w:t>.</w:t>
      </w:r>
      <w:r w:rsidRPr="00B602E6">
        <w:rPr>
          <w:rFonts w:cs="Arial"/>
          <w:b/>
        </w:rPr>
        <w:t xml:space="preserve"> </w:t>
      </w:r>
      <w:r w:rsidR="00310AB3" w:rsidRPr="00B602E6">
        <w:rPr>
          <w:rFonts w:cs="Arial"/>
        </w:rPr>
        <w:t>This issue crossed many different services and covered cases where</w:t>
      </w:r>
      <w:r w:rsidR="00855A34">
        <w:rPr>
          <w:rFonts w:cs="Arial"/>
        </w:rPr>
        <w:t>;</w:t>
      </w:r>
    </w:p>
    <w:p w14:paraId="257AF0CE" w14:textId="77777777" w:rsidR="00855A34" w:rsidRDefault="00855A34" w:rsidP="00855A34">
      <w:pPr>
        <w:pStyle w:val="ListParagraph"/>
        <w:numPr>
          <w:ilvl w:val="0"/>
          <w:numId w:val="28"/>
        </w:numPr>
        <w:ind w:right="1559"/>
        <w:rPr>
          <w:rFonts w:cs="Arial"/>
        </w:rPr>
      </w:pPr>
      <w:r w:rsidRPr="00855A34">
        <w:rPr>
          <w:rFonts w:cs="Arial"/>
        </w:rPr>
        <w:t>No</w:t>
      </w:r>
      <w:r w:rsidR="00310AB3" w:rsidRPr="00855A34">
        <w:rPr>
          <w:rFonts w:cs="Arial"/>
        </w:rPr>
        <w:t xml:space="preserve"> response or action was taken, </w:t>
      </w:r>
    </w:p>
    <w:p w14:paraId="0052CD46" w14:textId="77777777" w:rsidR="00855A34" w:rsidRDefault="00855A34" w:rsidP="00855A34">
      <w:pPr>
        <w:pStyle w:val="ListParagraph"/>
        <w:numPr>
          <w:ilvl w:val="0"/>
          <w:numId w:val="28"/>
        </w:numPr>
        <w:ind w:right="1559"/>
        <w:rPr>
          <w:rFonts w:cs="Arial"/>
        </w:rPr>
      </w:pPr>
      <w:r>
        <w:rPr>
          <w:rFonts w:cs="Arial"/>
        </w:rPr>
        <w:t>T</w:t>
      </w:r>
      <w:r w:rsidR="00310AB3" w:rsidRPr="00855A34">
        <w:rPr>
          <w:rFonts w:cs="Arial"/>
        </w:rPr>
        <w:t xml:space="preserve">imescales had not been kept to and records were not updated as per processes. </w:t>
      </w:r>
    </w:p>
    <w:p w14:paraId="06F863E1" w14:textId="77777777" w:rsidR="00855A34" w:rsidRDefault="00310AB3" w:rsidP="00855A34">
      <w:pPr>
        <w:pStyle w:val="ListParagraph"/>
        <w:numPr>
          <w:ilvl w:val="0"/>
          <w:numId w:val="28"/>
        </w:numPr>
        <w:ind w:right="1559"/>
        <w:rPr>
          <w:rFonts w:cs="Arial"/>
        </w:rPr>
      </w:pPr>
      <w:r w:rsidRPr="00855A34">
        <w:rPr>
          <w:rFonts w:cs="Arial"/>
        </w:rPr>
        <w:t xml:space="preserve">Delays in processing and responding also resulted in a perceived lack of action. </w:t>
      </w:r>
    </w:p>
    <w:p w14:paraId="09479885" w14:textId="77777777" w:rsidR="00855A34" w:rsidRDefault="00310AB3" w:rsidP="00855A34">
      <w:pPr>
        <w:pStyle w:val="ListParagraph"/>
        <w:numPr>
          <w:ilvl w:val="0"/>
          <w:numId w:val="28"/>
        </w:numPr>
        <w:ind w:right="1559"/>
        <w:rPr>
          <w:rFonts w:cs="Arial"/>
        </w:rPr>
      </w:pPr>
      <w:r w:rsidRPr="00855A34">
        <w:rPr>
          <w:rFonts w:cs="Arial"/>
        </w:rPr>
        <w:t xml:space="preserve">There were delays in completion of jobs by contractors and instances where jobs had been </w:t>
      </w:r>
      <w:r w:rsidR="00797C11" w:rsidRPr="00855A34">
        <w:rPr>
          <w:rFonts w:cs="Arial"/>
        </w:rPr>
        <w:t>closed</w:t>
      </w:r>
      <w:r w:rsidRPr="00855A34">
        <w:rPr>
          <w:rFonts w:cs="Arial"/>
        </w:rPr>
        <w:t xml:space="preserve"> incorrectly by contractors. </w:t>
      </w:r>
    </w:p>
    <w:p w14:paraId="1EAB33DC" w14:textId="606E79E8" w:rsidR="00310AB3" w:rsidRPr="00855A34" w:rsidRDefault="00310AB3" w:rsidP="00855A34">
      <w:pPr>
        <w:ind w:right="1559"/>
        <w:rPr>
          <w:rFonts w:cs="Arial"/>
        </w:rPr>
      </w:pPr>
      <w:r w:rsidRPr="00855A34">
        <w:rPr>
          <w:rFonts w:cs="Arial"/>
        </w:rPr>
        <w:t xml:space="preserve">There were no trends in service areas for this concern and it was seen to cut across all Directorates. In the cases upheld, an explanation, apology and service were provided. Issues with contractors have been picked up via contract management processes. </w:t>
      </w:r>
    </w:p>
    <w:p w14:paraId="133A0179" w14:textId="77777777" w:rsidR="00211A4F" w:rsidRPr="00B602E6" w:rsidRDefault="00211A4F" w:rsidP="002D188A">
      <w:pPr>
        <w:tabs>
          <w:tab w:val="left" w:pos="13325"/>
        </w:tabs>
        <w:ind w:right="1559"/>
        <w:rPr>
          <w:rFonts w:cs="Arial"/>
          <w:b/>
        </w:rPr>
      </w:pPr>
    </w:p>
    <w:p w14:paraId="68D32272" w14:textId="77777777" w:rsidR="00855A34" w:rsidRDefault="00941C49" w:rsidP="00310AB3">
      <w:pPr>
        <w:tabs>
          <w:tab w:val="left" w:pos="10773"/>
          <w:tab w:val="left" w:pos="13325"/>
        </w:tabs>
        <w:ind w:right="1559"/>
        <w:rPr>
          <w:rFonts w:cs="Arial"/>
        </w:rPr>
      </w:pPr>
      <w:r w:rsidRPr="00B602E6">
        <w:rPr>
          <w:rFonts w:cs="Arial"/>
          <w:b/>
        </w:rPr>
        <w:t>Complaints involving Staff</w:t>
      </w:r>
      <w:r w:rsidR="002F7A1B" w:rsidRPr="00B602E6">
        <w:rPr>
          <w:rFonts w:cs="Arial"/>
        </w:rPr>
        <w:t xml:space="preserve"> was a theme with 11</w:t>
      </w:r>
      <w:r w:rsidRPr="00B602E6">
        <w:rPr>
          <w:rFonts w:cs="Arial"/>
        </w:rPr>
        <w:t>% of the complaints upheld</w:t>
      </w:r>
      <w:r w:rsidR="001E1BB4" w:rsidRPr="00B602E6">
        <w:rPr>
          <w:rFonts w:cs="Arial"/>
        </w:rPr>
        <w:t>,</w:t>
      </w:r>
      <w:r w:rsidR="002F7A1B" w:rsidRPr="00B602E6">
        <w:rPr>
          <w:rFonts w:cs="Arial"/>
        </w:rPr>
        <w:t xml:space="preserve"> this is a reduction on the 14% in 2022/23 and a sustained reduction over the last 3 years</w:t>
      </w:r>
      <w:r w:rsidR="001E1BB4" w:rsidRPr="00B602E6">
        <w:rPr>
          <w:rFonts w:cs="Arial"/>
        </w:rPr>
        <w:t xml:space="preserve"> in this theme </w:t>
      </w:r>
      <w:r w:rsidR="006E0D27" w:rsidRPr="00B602E6">
        <w:rPr>
          <w:rFonts w:cs="Arial"/>
        </w:rPr>
        <w:t xml:space="preserve">since </w:t>
      </w:r>
      <w:r w:rsidR="001E1BB4" w:rsidRPr="00B602E6">
        <w:rPr>
          <w:rFonts w:cs="Arial"/>
        </w:rPr>
        <w:t>2021/22</w:t>
      </w:r>
      <w:r w:rsidRPr="00B602E6">
        <w:rPr>
          <w:rFonts w:cs="Arial"/>
        </w:rPr>
        <w:t xml:space="preserve">. </w:t>
      </w:r>
      <w:r w:rsidR="00310AB3" w:rsidRPr="00B602E6">
        <w:rPr>
          <w:rFonts w:cs="Arial"/>
        </w:rPr>
        <w:t>Complaints naming staff covers a variety of concerns, including</w:t>
      </w:r>
      <w:r w:rsidR="00855A34">
        <w:rPr>
          <w:rFonts w:cs="Arial"/>
        </w:rPr>
        <w:t>;</w:t>
      </w:r>
    </w:p>
    <w:p w14:paraId="50CC1AA6" w14:textId="15326987" w:rsidR="00855A34" w:rsidRDefault="00855A34" w:rsidP="00855A34">
      <w:pPr>
        <w:pStyle w:val="ListParagraph"/>
        <w:numPr>
          <w:ilvl w:val="0"/>
          <w:numId w:val="29"/>
        </w:numPr>
        <w:tabs>
          <w:tab w:val="left" w:pos="10773"/>
          <w:tab w:val="left" w:pos="13325"/>
        </w:tabs>
        <w:ind w:right="1559"/>
        <w:rPr>
          <w:rFonts w:cs="Arial"/>
        </w:rPr>
      </w:pPr>
      <w:r w:rsidRPr="00855A34">
        <w:rPr>
          <w:rFonts w:cs="Arial"/>
        </w:rPr>
        <w:t>A</w:t>
      </w:r>
      <w:r w:rsidR="00310AB3" w:rsidRPr="00855A34">
        <w:rPr>
          <w:rFonts w:cs="Arial"/>
        </w:rPr>
        <w:t xml:space="preserve"> lack of support from individual officers </w:t>
      </w:r>
    </w:p>
    <w:p w14:paraId="59D775AE" w14:textId="67AEE404" w:rsidR="00855A34" w:rsidRDefault="00855A34" w:rsidP="00855A34">
      <w:pPr>
        <w:pStyle w:val="ListParagraph"/>
        <w:numPr>
          <w:ilvl w:val="0"/>
          <w:numId w:val="29"/>
        </w:numPr>
        <w:tabs>
          <w:tab w:val="left" w:pos="10773"/>
          <w:tab w:val="left" w:pos="13325"/>
        </w:tabs>
        <w:ind w:right="1559"/>
        <w:rPr>
          <w:rFonts w:cs="Arial"/>
        </w:rPr>
      </w:pPr>
      <w:r>
        <w:rPr>
          <w:rFonts w:cs="Arial"/>
        </w:rPr>
        <w:t>H</w:t>
      </w:r>
      <w:r w:rsidR="00310AB3" w:rsidRPr="00855A34">
        <w:rPr>
          <w:rFonts w:cs="Arial"/>
        </w:rPr>
        <w:t xml:space="preserve">ow a member of staff spoke to a customer and the general behaviour of staff, whether face-to-face or over the phone </w:t>
      </w:r>
    </w:p>
    <w:p w14:paraId="0ECF9DC2" w14:textId="2469B7A0" w:rsidR="00855A34" w:rsidRDefault="00855A34" w:rsidP="00855A34">
      <w:pPr>
        <w:pStyle w:val="ListParagraph"/>
        <w:numPr>
          <w:ilvl w:val="0"/>
          <w:numId w:val="29"/>
        </w:numPr>
        <w:tabs>
          <w:tab w:val="left" w:pos="10773"/>
          <w:tab w:val="left" w:pos="13325"/>
        </w:tabs>
        <w:ind w:right="1559"/>
        <w:rPr>
          <w:rFonts w:cs="Arial"/>
        </w:rPr>
      </w:pPr>
      <w:r>
        <w:rPr>
          <w:rFonts w:cs="Arial"/>
        </w:rPr>
        <w:t>P</w:t>
      </w:r>
      <w:r w:rsidR="00310AB3" w:rsidRPr="00855A34">
        <w:rPr>
          <w:rFonts w:cs="Arial"/>
        </w:rPr>
        <w:t xml:space="preserve">oor timekeeping and where staff actions fell short of our expectations </w:t>
      </w:r>
    </w:p>
    <w:p w14:paraId="71DB4D4F" w14:textId="54DBC98A" w:rsidR="00C26FA1" w:rsidRPr="00855A34" w:rsidRDefault="00310AB3" w:rsidP="00855A34">
      <w:pPr>
        <w:tabs>
          <w:tab w:val="left" w:pos="10773"/>
          <w:tab w:val="left" w:pos="13325"/>
        </w:tabs>
        <w:ind w:right="1559"/>
        <w:rPr>
          <w:rFonts w:cs="Arial"/>
        </w:rPr>
      </w:pPr>
      <w:r w:rsidRPr="00855A34">
        <w:rPr>
          <w:rFonts w:cs="Arial"/>
        </w:rPr>
        <w:t xml:space="preserve">There were some upheld issues highlighted for the Council’s </w:t>
      </w:r>
      <w:r w:rsidR="00B602E6" w:rsidRPr="00855A34">
        <w:rPr>
          <w:rFonts w:cs="Arial"/>
        </w:rPr>
        <w:t xml:space="preserve">contractors, which have been picked up via contract management processes. </w:t>
      </w:r>
      <w:r w:rsidRPr="00855A34">
        <w:rPr>
          <w:rFonts w:cs="Arial"/>
        </w:rPr>
        <w:t>Issues were also raised relating to driv</w:t>
      </w:r>
      <w:r w:rsidR="00B602E6" w:rsidRPr="00855A34">
        <w:rPr>
          <w:rFonts w:cs="Arial"/>
        </w:rPr>
        <w:t>er actions in relation to buses</w:t>
      </w:r>
      <w:r w:rsidRPr="00855A34">
        <w:rPr>
          <w:rFonts w:cs="Arial"/>
        </w:rPr>
        <w:t xml:space="preserve">. In the cases upheld, an apology was given, </w:t>
      </w:r>
      <w:r w:rsidR="00B602E6" w:rsidRPr="00153D11">
        <w:rPr>
          <w:rFonts w:cs="Arial"/>
        </w:rPr>
        <w:t xml:space="preserve">and actions to prevent </w:t>
      </w:r>
      <w:r w:rsidR="006C563F" w:rsidRPr="00855A34">
        <w:rPr>
          <w:rFonts w:cs="Arial"/>
        </w:rPr>
        <w:t xml:space="preserve">a </w:t>
      </w:r>
      <w:r w:rsidR="00B602E6" w:rsidRPr="00855A34">
        <w:rPr>
          <w:rFonts w:cs="Arial"/>
        </w:rPr>
        <w:t xml:space="preserve">repeat </w:t>
      </w:r>
      <w:r w:rsidR="006C563F" w:rsidRPr="00855A34">
        <w:rPr>
          <w:rFonts w:cs="Arial"/>
        </w:rPr>
        <w:t xml:space="preserve">of the incident </w:t>
      </w:r>
      <w:r w:rsidR="00B602E6" w:rsidRPr="00855A34">
        <w:rPr>
          <w:rFonts w:cs="Arial"/>
        </w:rPr>
        <w:t xml:space="preserve">undertaken. </w:t>
      </w:r>
    </w:p>
    <w:p w14:paraId="34362E8B" w14:textId="77777777" w:rsidR="00941C49" w:rsidRDefault="00941C49" w:rsidP="00941C49">
      <w:pPr>
        <w:tabs>
          <w:tab w:val="left" w:pos="13325"/>
        </w:tabs>
        <w:ind w:right="1559"/>
        <w:rPr>
          <w:rFonts w:cs="Arial"/>
        </w:rPr>
      </w:pPr>
    </w:p>
    <w:p w14:paraId="6D891BDE" w14:textId="77777777" w:rsidR="00153D11" w:rsidRDefault="00AB6517" w:rsidP="00AB6517">
      <w:pPr>
        <w:tabs>
          <w:tab w:val="left" w:pos="13325"/>
        </w:tabs>
        <w:ind w:right="1559"/>
        <w:rPr>
          <w:rFonts w:cs="Arial"/>
        </w:rPr>
      </w:pPr>
      <w:r>
        <w:rPr>
          <w:rFonts w:cs="Arial"/>
          <w:b/>
        </w:rPr>
        <w:t xml:space="preserve">Delay (Processing &amp; Response) </w:t>
      </w:r>
      <w:r w:rsidR="002F7A1B">
        <w:rPr>
          <w:rFonts w:cs="Arial"/>
        </w:rPr>
        <w:t>was a theme within 9</w:t>
      </w:r>
      <w:r>
        <w:rPr>
          <w:rFonts w:cs="Arial"/>
        </w:rPr>
        <w:t>% of the complaints</w:t>
      </w:r>
      <w:r w:rsidRPr="00A1747A">
        <w:rPr>
          <w:rFonts w:cs="Arial"/>
        </w:rPr>
        <w:t xml:space="preserve"> </w:t>
      </w:r>
      <w:r>
        <w:rPr>
          <w:rFonts w:cs="Arial"/>
        </w:rPr>
        <w:t>upheld</w:t>
      </w:r>
      <w:r w:rsidR="002F7A1B">
        <w:rPr>
          <w:rFonts w:cs="Arial"/>
        </w:rPr>
        <w:t xml:space="preserve"> this is a reduction on the 24% in 2022/23</w:t>
      </w:r>
      <w:r>
        <w:rPr>
          <w:rFonts w:cs="Arial"/>
        </w:rPr>
        <w:t xml:space="preserve">. </w:t>
      </w:r>
      <w:r w:rsidRPr="001F4E11">
        <w:rPr>
          <w:rFonts w:cs="Arial"/>
        </w:rPr>
        <w:t>This issue crossed many different services focused on cases were there was</w:t>
      </w:r>
      <w:r w:rsidR="00153D11">
        <w:rPr>
          <w:rFonts w:cs="Arial"/>
        </w:rPr>
        <w:t>;</w:t>
      </w:r>
    </w:p>
    <w:p w14:paraId="694D636D" w14:textId="77777777" w:rsidR="00153D11" w:rsidRDefault="00153D11" w:rsidP="00153D11">
      <w:pPr>
        <w:pStyle w:val="ListParagraph"/>
        <w:numPr>
          <w:ilvl w:val="0"/>
          <w:numId w:val="30"/>
        </w:numPr>
        <w:tabs>
          <w:tab w:val="left" w:pos="13325"/>
        </w:tabs>
        <w:ind w:right="1559"/>
        <w:rPr>
          <w:rFonts w:cs="Arial"/>
        </w:rPr>
      </w:pPr>
      <w:r w:rsidRPr="00153D11">
        <w:rPr>
          <w:rFonts w:cs="Arial"/>
        </w:rPr>
        <w:t>A</w:t>
      </w:r>
      <w:r w:rsidR="00AB6517" w:rsidRPr="00153D11">
        <w:rPr>
          <w:rFonts w:cs="Arial"/>
        </w:rPr>
        <w:t xml:space="preserve"> delay in information being sent which included reports for comments, minutes from meetings and certificates. </w:t>
      </w:r>
    </w:p>
    <w:p w14:paraId="46F177A5" w14:textId="77777777" w:rsidR="00153D11" w:rsidRDefault="00AB6517" w:rsidP="00153D11">
      <w:pPr>
        <w:pStyle w:val="ListParagraph"/>
        <w:numPr>
          <w:ilvl w:val="0"/>
          <w:numId w:val="30"/>
        </w:numPr>
        <w:tabs>
          <w:tab w:val="left" w:pos="13325"/>
        </w:tabs>
        <w:ind w:right="1559"/>
        <w:rPr>
          <w:rFonts w:cs="Arial"/>
        </w:rPr>
      </w:pPr>
      <w:r w:rsidRPr="00153D11">
        <w:rPr>
          <w:rFonts w:cs="Arial"/>
        </w:rPr>
        <w:t>A delay in responding to customer enquiries</w:t>
      </w:r>
      <w:r w:rsidR="00354806" w:rsidRPr="00153D11">
        <w:rPr>
          <w:rFonts w:cs="Arial"/>
        </w:rPr>
        <w:t xml:space="preserve">, </w:t>
      </w:r>
      <w:r w:rsidRPr="00153D11">
        <w:rPr>
          <w:rFonts w:cs="Arial"/>
        </w:rPr>
        <w:t>processing some assessments/ accounts</w:t>
      </w:r>
      <w:r w:rsidR="00354806" w:rsidRPr="00153D11">
        <w:rPr>
          <w:rFonts w:cs="Arial"/>
        </w:rPr>
        <w:t>, payments for support</w:t>
      </w:r>
      <w:r w:rsidRPr="00153D11">
        <w:rPr>
          <w:rFonts w:cs="Arial"/>
        </w:rPr>
        <w:t xml:space="preserve">, paying invoices and arranging appointments. </w:t>
      </w:r>
    </w:p>
    <w:p w14:paraId="48207EBD" w14:textId="51173551" w:rsidR="00153D11" w:rsidRPr="00153D11" w:rsidRDefault="001F4E11" w:rsidP="00153D11">
      <w:pPr>
        <w:pStyle w:val="ListParagraph"/>
        <w:numPr>
          <w:ilvl w:val="0"/>
          <w:numId w:val="30"/>
        </w:numPr>
        <w:tabs>
          <w:tab w:val="left" w:pos="13325"/>
        </w:tabs>
        <w:ind w:right="1559"/>
        <w:rPr>
          <w:rFonts w:cs="Arial"/>
        </w:rPr>
      </w:pPr>
      <w:r w:rsidRPr="00153D11">
        <w:rPr>
          <w:rFonts w:cs="Arial"/>
        </w:rPr>
        <w:lastRenderedPageBreak/>
        <w:t xml:space="preserve">There were some delays in passing information between teams under processes which led to a delay for the customers. </w:t>
      </w:r>
    </w:p>
    <w:p w14:paraId="653E1510" w14:textId="33C92F18" w:rsidR="00AB6517" w:rsidRPr="00153D11" w:rsidRDefault="00AB6517" w:rsidP="00153D11">
      <w:pPr>
        <w:tabs>
          <w:tab w:val="left" w:pos="13325"/>
        </w:tabs>
        <w:ind w:left="420" w:right="1559"/>
        <w:rPr>
          <w:rFonts w:cs="Arial"/>
        </w:rPr>
      </w:pPr>
      <w:r w:rsidRPr="00153D11">
        <w:rPr>
          <w:rFonts w:cs="Arial"/>
        </w:rPr>
        <w:t>In the cases upheld an explanation and apology was given.</w:t>
      </w:r>
    </w:p>
    <w:p w14:paraId="52AB22EB" w14:textId="77777777" w:rsidR="00AB6517" w:rsidRPr="00211A4F" w:rsidRDefault="00AB6517" w:rsidP="00AB6517">
      <w:pPr>
        <w:tabs>
          <w:tab w:val="left" w:pos="13325"/>
        </w:tabs>
        <w:ind w:right="1559"/>
        <w:rPr>
          <w:rFonts w:cs="Arial"/>
        </w:rPr>
      </w:pPr>
    </w:p>
    <w:p w14:paraId="2CA841F5" w14:textId="1EF91625" w:rsidR="00153D11" w:rsidRPr="00153D11" w:rsidRDefault="00AB6517" w:rsidP="00153D11">
      <w:pPr>
        <w:tabs>
          <w:tab w:val="left" w:pos="13325"/>
        </w:tabs>
        <w:ind w:right="1559"/>
        <w:rPr>
          <w:rFonts w:cs="Arial"/>
        </w:rPr>
      </w:pPr>
      <w:r w:rsidRPr="00153D11">
        <w:rPr>
          <w:rFonts w:cs="Arial"/>
          <w:b/>
        </w:rPr>
        <w:t>Processing/ Administrative Error</w:t>
      </w:r>
      <w:r w:rsidR="00EC5686" w:rsidRPr="00153D11">
        <w:rPr>
          <w:rFonts w:cs="Arial"/>
        </w:rPr>
        <w:t xml:space="preserve"> </w:t>
      </w:r>
      <w:r w:rsidR="00E92CD2" w:rsidRPr="00153D11">
        <w:rPr>
          <w:rFonts w:cs="Arial"/>
        </w:rPr>
        <w:t>was a theme within</w:t>
      </w:r>
      <w:r w:rsidR="00EC5686" w:rsidRPr="00153D11">
        <w:rPr>
          <w:rFonts w:cs="Arial"/>
        </w:rPr>
        <w:t xml:space="preserve"> </w:t>
      </w:r>
      <w:r w:rsidR="002F7A1B" w:rsidRPr="00153D11">
        <w:rPr>
          <w:rFonts w:cs="Arial"/>
        </w:rPr>
        <w:t>4</w:t>
      </w:r>
      <w:r w:rsidR="004C3850" w:rsidRPr="00153D11">
        <w:rPr>
          <w:rFonts w:cs="Arial"/>
        </w:rPr>
        <w:t>% of the complaints</w:t>
      </w:r>
      <w:r w:rsidR="00A1747A" w:rsidRPr="00153D11">
        <w:rPr>
          <w:rFonts w:cs="Arial"/>
        </w:rPr>
        <w:t xml:space="preserve"> upheld</w:t>
      </w:r>
      <w:r w:rsidR="004C3850" w:rsidRPr="00153D11">
        <w:rPr>
          <w:rFonts w:cs="Arial"/>
        </w:rPr>
        <w:t xml:space="preserve">. </w:t>
      </w:r>
      <w:r w:rsidR="001F4E11" w:rsidRPr="00153D11">
        <w:rPr>
          <w:rFonts w:cs="Arial"/>
        </w:rPr>
        <w:t>T</w:t>
      </w:r>
      <w:r w:rsidR="004C3850" w:rsidRPr="00153D11">
        <w:rPr>
          <w:rFonts w:cs="Arial"/>
        </w:rPr>
        <w:t xml:space="preserve">his issue crossed many different services; </w:t>
      </w:r>
      <w:r w:rsidR="00E73186" w:rsidRPr="00153D11">
        <w:rPr>
          <w:rFonts w:cs="Arial"/>
        </w:rPr>
        <w:t>and</w:t>
      </w:r>
      <w:r w:rsidR="004C3850" w:rsidRPr="00153D11">
        <w:rPr>
          <w:rFonts w:cs="Arial"/>
        </w:rPr>
        <w:t xml:space="preserve"> related to</w:t>
      </w:r>
      <w:r w:rsidR="00B52B29" w:rsidRPr="00153D11">
        <w:rPr>
          <w:rFonts w:cs="Arial"/>
        </w:rPr>
        <w:t xml:space="preserve"> </w:t>
      </w:r>
      <w:r w:rsidR="00E73186" w:rsidRPr="00153D11">
        <w:rPr>
          <w:rFonts w:cs="Arial"/>
        </w:rPr>
        <w:t>a number of differing issues</w:t>
      </w:r>
      <w:r w:rsidR="001F4E11" w:rsidRPr="00153D11">
        <w:rPr>
          <w:rFonts w:cs="Arial"/>
        </w:rPr>
        <w:t xml:space="preserve"> including</w:t>
      </w:r>
      <w:r w:rsidR="00153D11" w:rsidRPr="00153D11">
        <w:rPr>
          <w:rFonts w:cs="Arial"/>
        </w:rPr>
        <w:t xml:space="preserve"> e</w:t>
      </w:r>
      <w:r w:rsidR="001F4E11" w:rsidRPr="00153D11">
        <w:rPr>
          <w:rFonts w:cs="Arial"/>
        </w:rPr>
        <w:t>rrors updating systems, which impacted customers, such as</w:t>
      </w:r>
      <w:r w:rsidR="00153D11" w:rsidRPr="00153D11">
        <w:rPr>
          <w:rFonts w:cs="Arial"/>
        </w:rPr>
        <w:t>;</w:t>
      </w:r>
    </w:p>
    <w:p w14:paraId="59ABDB14" w14:textId="4C428D27" w:rsidR="00153D11" w:rsidRDefault="00153D11" w:rsidP="00153D11">
      <w:pPr>
        <w:pStyle w:val="ListParagraph"/>
        <w:numPr>
          <w:ilvl w:val="0"/>
          <w:numId w:val="33"/>
        </w:numPr>
        <w:tabs>
          <w:tab w:val="left" w:pos="13325"/>
        </w:tabs>
        <w:ind w:left="851" w:right="1559" w:hanging="425"/>
        <w:rPr>
          <w:rFonts w:cs="Arial"/>
        </w:rPr>
      </w:pPr>
      <w:r w:rsidRPr="00153D11">
        <w:rPr>
          <w:rFonts w:cs="Arial"/>
        </w:rPr>
        <w:t>Incorrect</w:t>
      </w:r>
      <w:r w:rsidR="001F4E11" w:rsidRPr="00153D11">
        <w:rPr>
          <w:rFonts w:cs="Arial"/>
        </w:rPr>
        <w:t xml:space="preserve"> figures used in assessments</w:t>
      </w:r>
      <w:r w:rsidR="00310AB3" w:rsidRPr="00153D11">
        <w:rPr>
          <w:rFonts w:cs="Arial"/>
        </w:rPr>
        <w:t xml:space="preserve"> </w:t>
      </w:r>
    </w:p>
    <w:p w14:paraId="27881F55" w14:textId="4BEB3F11" w:rsidR="00153D11" w:rsidRDefault="00153D11" w:rsidP="00153D11">
      <w:pPr>
        <w:pStyle w:val="ListParagraph"/>
        <w:numPr>
          <w:ilvl w:val="0"/>
          <w:numId w:val="33"/>
        </w:numPr>
        <w:tabs>
          <w:tab w:val="left" w:pos="13325"/>
        </w:tabs>
        <w:ind w:left="851" w:right="1559" w:hanging="425"/>
        <w:rPr>
          <w:rFonts w:cs="Arial"/>
        </w:rPr>
      </w:pPr>
      <w:r>
        <w:rPr>
          <w:rFonts w:cs="Arial"/>
        </w:rPr>
        <w:t>Failure to close records</w:t>
      </w:r>
      <w:r w:rsidRPr="00153D11">
        <w:rPr>
          <w:rFonts w:cs="Arial"/>
        </w:rPr>
        <w:t xml:space="preserve"> </w:t>
      </w:r>
    </w:p>
    <w:p w14:paraId="77386C73" w14:textId="134DF4E7" w:rsidR="00153D11" w:rsidRPr="00153D11" w:rsidRDefault="00153D11" w:rsidP="00153D11">
      <w:pPr>
        <w:pStyle w:val="ListParagraph"/>
        <w:numPr>
          <w:ilvl w:val="0"/>
          <w:numId w:val="33"/>
        </w:numPr>
        <w:tabs>
          <w:tab w:val="left" w:pos="13325"/>
        </w:tabs>
        <w:ind w:left="851" w:right="1559" w:hanging="425"/>
        <w:rPr>
          <w:rFonts w:cs="Arial"/>
        </w:rPr>
      </w:pPr>
      <w:r>
        <w:rPr>
          <w:rFonts w:cs="Arial"/>
        </w:rPr>
        <w:t>Failure to update notes</w:t>
      </w:r>
    </w:p>
    <w:p w14:paraId="68B39DFE" w14:textId="70FDE20B" w:rsidR="00153D11" w:rsidRDefault="00153D11" w:rsidP="00153D11">
      <w:pPr>
        <w:pStyle w:val="ListParagraph"/>
        <w:numPr>
          <w:ilvl w:val="0"/>
          <w:numId w:val="31"/>
        </w:numPr>
        <w:tabs>
          <w:tab w:val="left" w:pos="13325"/>
        </w:tabs>
        <w:ind w:left="851" w:right="1559" w:hanging="425"/>
        <w:rPr>
          <w:rFonts w:cs="Arial"/>
        </w:rPr>
      </w:pPr>
      <w:r w:rsidRPr="00153D11">
        <w:rPr>
          <w:rFonts w:cs="Arial"/>
        </w:rPr>
        <w:t>E</w:t>
      </w:r>
      <w:r w:rsidR="00310AB3" w:rsidRPr="00153D11">
        <w:rPr>
          <w:rFonts w:cs="Arial"/>
        </w:rPr>
        <w:t>rrors</w:t>
      </w:r>
      <w:r w:rsidR="001F4E11" w:rsidRPr="00153D11">
        <w:rPr>
          <w:rFonts w:cs="Arial"/>
        </w:rPr>
        <w:t xml:space="preserve"> </w:t>
      </w:r>
      <w:r w:rsidR="00310AB3" w:rsidRPr="00153D11">
        <w:rPr>
          <w:rFonts w:cs="Arial"/>
        </w:rPr>
        <w:t>transferring</w:t>
      </w:r>
      <w:r w:rsidR="001F4E11" w:rsidRPr="00153D11">
        <w:rPr>
          <w:rFonts w:cs="Arial"/>
        </w:rPr>
        <w:t xml:space="preserve"> records/ memberships</w:t>
      </w:r>
      <w:r w:rsidR="00310AB3" w:rsidRPr="00153D11">
        <w:rPr>
          <w:rFonts w:cs="Arial"/>
        </w:rPr>
        <w:t xml:space="preserve"> </w:t>
      </w:r>
    </w:p>
    <w:p w14:paraId="34A1429E" w14:textId="408A1B96" w:rsidR="00153D11" w:rsidRDefault="00153D11" w:rsidP="00153D11">
      <w:pPr>
        <w:pStyle w:val="ListParagraph"/>
        <w:numPr>
          <w:ilvl w:val="0"/>
          <w:numId w:val="31"/>
        </w:numPr>
        <w:tabs>
          <w:tab w:val="left" w:pos="13325"/>
        </w:tabs>
        <w:ind w:left="851" w:right="1559" w:hanging="425"/>
        <w:rPr>
          <w:rFonts w:cs="Arial"/>
        </w:rPr>
      </w:pPr>
      <w:r>
        <w:rPr>
          <w:rFonts w:cs="Arial"/>
        </w:rPr>
        <w:t>A</w:t>
      </w:r>
      <w:r w:rsidR="001F4E11" w:rsidRPr="00153D11">
        <w:rPr>
          <w:rFonts w:cs="Arial"/>
        </w:rPr>
        <w:t>ssessment start/ end dates</w:t>
      </w:r>
      <w:r w:rsidR="00310AB3" w:rsidRPr="00153D11">
        <w:rPr>
          <w:rFonts w:cs="Arial"/>
        </w:rPr>
        <w:t xml:space="preserve"> </w:t>
      </w:r>
    </w:p>
    <w:p w14:paraId="65EC9749" w14:textId="5BBA668C" w:rsidR="00153D11" w:rsidRDefault="00153D11" w:rsidP="00153D11">
      <w:pPr>
        <w:pStyle w:val="ListParagraph"/>
        <w:numPr>
          <w:ilvl w:val="0"/>
          <w:numId w:val="31"/>
        </w:numPr>
        <w:tabs>
          <w:tab w:val="left" w:pos="13325"/>
        </w:tabs>
        <w:ind w:left="851" w:right="1559" w:hanging="425"/>
        <w:rPr>
          <w:rFonts w:cs="Arial"/>
        </w:rPr>
      </w:pPr>
      <w:r>
        <w:rPr>
          <w:rFonts w:cs="Arial"/>
        </w:rPr>
        <w:t>I</w:t>
      </w:r>
      <w:r w:rsidR="00310AB3" w:rsidRPr="00153D11">
        <w:rPr>
          <w:rFonts w:cs="Arial"/>
        </w:rPr>
        <w:t>ncorrect discounts applied and</w:t>
      </w:r>
      <w:r w:rsidR="001F4E11" w:rsidRPr="00153D11">
        <w:rPr>
          <w:rFonts w:cs="Arial"/>
        </w:rPr>
        <w:t xml:space="preserve"> </w:t>
      </w:r>
    </w:p>
    <w:p w14:paraId="7AAAC278" w14:textId="0654E9EA" w:rsidR="00153D11" w:rsidRPr="00153D11" w:rsidRDefault="00153D11" w:rsidP="00153D11">
      <w:pPr>
        <w:pStyle w:val="ListParagraph"/>
        <w:numPr>
          <w:ilvl w:val="0"/>
          <w:numId w:val="31"/>
        </w:numPr>
        <w:tabs>
          <w:tab w:val="left" w:pos="13325"/>
        </w:tabs>
        <w:ind w:left="851" w:right="1559" w:hanging="425"/>
        <w:rPr>
          <w:rFonts w:cs="Arial"/>
        </w:rPr>
      </w:pPr>
      <w:r>
        <w:rPr>
          <w:rFonts w:cs="Arial"/>
        </w:rPr>
        <w:t>I</w:t>
      </w:r>
      <w:r w:rsidR="001F4E11" w:rsidRPr="00153D11">
        <w:rPr>
          <w:rFonts w:cs="Arial"/>
        </w:rPr>
        <w:t>nformation missing in documents</w:t>
      </w:r>
      <w:r w:rsidR="00310AB3" w:rsidRPr="00153D11">
        <w:rPr>
          <w:rFonts w:cs="Arial"/>
        </w:rPr>
        <w:t>.</w:t>
      </w:r>
      <w:r w:rsidR="00E73186" w:rsidRPr="00153D11">
        <w:rPr>
          <w:rFonts w:cs="Arial"/>
        </w:rPr>
        <w:t xml:space="preserve"> </w:t>
      </w:r>
    </w:p>
    <w:p w14:paraId="702383B0" w14:textId="1AD1B8C9" w:rsidR="00B52B29" w:rsidRPr="00153D11" w:rsidRDefault="00E73186" w:rsidP="00153D11">
      <w:pPr>
        <w:tabs>
          <w:tab w:val="left" w:pos="13325"/>
        </w:tabs>
        <w:ind w:right="1559"/>
        <w:rPr>
          <w:rFonts w:cs="Arial"/>
        </w:rPr>
      </w:pPr>
      <w:r w:rsidRPr="00153D11">
        <w:rPr>
          <w:rFonts w:cs="Arial"/>
        </w:rPr>
        <w:t xml:space="preserve">In the cases upheld an explanation and apology were given. </w:t>
      </w:r>
    </w:p>
    <w:p w14:paraId="43F687A9" w14:textId="77777777" w:rsidR="00B52B29" w:rsidRDefault="00B52B29" w:rsidP="00D563F7">
      <w:pPr>
        <w:tabs>
          <w:tab w:val="left" w:pos="13325"/>
        </w:tabs>
        <w:ind w:right="1559"/>
        <w:rPr>
          <w:rFonts w:cs="Arial"/>
        </w:rPr>
      </w:pPr>
    </w:p>
    <w:p w14:paraId="52B7A880" w14:textId="01178993" w:rsidR="00153D11" w:rsidRDefault="00153D11" w:rsidP="003E4A17">
      <w:pPr>
        <w:pStyle w:val="Heading1"/>
        <w:rPr>
          <w:rFonts w:eastAsiaTheme="minorEastAsia" w:cs="Arial"/>
          <w:b w:val="0"/>
          <w:sz w:val="24"/>
          <w:szCs w:val="24"/>
        </w:rPr>
      </w:pPr>
    </w:p>
    <w:p w14:paraId="7F0580C6" w14:textId="41DFC668" w:rsidR="00153D11" w:rsidRDefault="00153D11" w:rsidP="00153D11"/>
    <w:p w14:paraId="40CB6BA2" w14:textId="5BAAF0E0" w:rsidR="00153D11" w:rsidRDefault="00153D11" w:rsidP="00153D11"/>
    <w:p w14:paraId="47E7A986" w14:textId="287FF36B" w:rsidR="00153D11" w:rsidRDefault="00153D11" w:rsidP="00153D11"/>
    <w:p w14:paraId="4FAA15DA" w14:textId="1992DA76" w:rsidR="00153D11" w:rsidRDefault="00153D11" w:rsidP="00153D11"/>
    <w:p w14:paraId="31D39671" w14:textId="085951AB" w:rsidR="00153D11" w:rsidRDefault="00153D11" w:rsidP="00153D11"/>
    <w:p w14:paraId="659EC9BC" w14:textId="2DA7B53F" w:rsidR="00153D11" w:rsidRDefault="00153D11" w:rsidP="00153D11"/>
    <w:p w14:paraId="15E10728" w14:textId="06189BDD" w:rsidR="00153D11" w:rsidRDefault="00153D11" w:rsidP="00153D11"/>
    <w:p w14:paraId="792011B2" w14:textId="308FAF0E" w:rsidR="00153D11" w:rsidRDefault="00153D11" w:rsidP="00153D11"/>
    <w:p w14:paraId="133B8BFF" w14:textId="77777777" w:rsidR="00153D11" w:rsidRPr="00153D11" w:rsidRDefault="00153D11" w:rsidP="00153D11"/>
    <w:p w14:paraId="3C18877B" w14:textId="5A224426" w:rsidR="00FE07F5" w:rsidRPr="003E4A17" w:rsidRDefault="00F9136D" w:rsidP="003E4A17">
      <w:pPr>
        <w:pStyle w:val="Heading1"/>
      </w:pPr>
      <w:r>
        <w:lastRenderedPageBreak/>
        <w:t>Timescales for responses at Stage One</w:t>
      </w:r>
    </w:p>
    <w:p w14:paraId="20598316" w14:textId="1743F8C2" w:rsidR="00F9136D" w:rsidRDefault="00F9136D" w:rsidP="002D188A">
      <w:pPr>
        <w:tabs>
          <w:tab w:val="left" w:pos="851"/>
        </w:tabs>
        <w:ind w:right="1559"/>
        <w:rPr>
          <w:rFonts w:cs="Arial"/>
        </w:rPr>
      </w:pPr>
      <w:r w:rsidRPr="002B7256">
        <w:rPr>
          <w:rFonts w:cs="Arial"/>
        </w:rPr>
        <w:t xml:space="preserve">The Council’s Corporate Complaints Policy states that Stage One corporate complaints should be responded to within 15 working days. This may be extended in exceptional circumstances by a further five days. The following chart shows the percentage of complaints responded to within 15 working days by directorate </w:t>
      </w:r>
      <w:r w:rsidR="00BB3102" w:rsidRPr="002B7256">
        <w:rPr>
          <w:rFonts w:cs="Arial"/>
        </w:rPr>
        <w:t>and</w:t>
      </w:r>
      <w:r w:rsidRPr="002B7256">
        <w:rPr>
          <w:rFonts w:cs="Arial"/>
        </w:rPr>
        <w:t xml:space="preserve"> the average number of days for each to respond to corporate complaints at Stage One.</w:t>
      </w:r>
    </w:p>
    <w:p w14:paraId="1CFE877D" w14:textId="77777777" w:rsidR="00F9136D" w:rsidRDefault="00F9136D" w:rsidP="002D188A">
      <w:pPr>
        <w:tabs>
          <w:tab w:val="left" w:pos="851"/>
        </w:tabs>
        <w:ind w:right="1559"/>
        <w:rPr>
          <w:rFonts w:cs="Arial"/>
          <w:b/>
          <w:i/>
        </w:rPr>
      </w:pPr>
    </w:p>
    <w:p w14:paraId="2506B20B" w14:textId="77777777" w:rsidR="00F9136D" w:rsidRPr="00FB5BD6" w:rsidRDefault="00F9136D" w:rsidP="002D188A">
      <w:pPr>
        <w:tabs>
          <w:tab w:val="left" w:pos="851"/>
        </w:tabs>
        <w:spacing w:line="240" w:lineRule="auto"/>
        <w:ind w:right="1559"/>
        <w:rPr>
          <w:rFonts w:cs="Arial"/>
        </w:rPr>
      </w:pPr>
      <w:r>
        <w:rPr>
          <w:rFonts w:cs="Arial"/>
        </w:rPr>
        <w:t>The data indicates that, in the main, directorates are meeting the corporate timescale of 15 working days, which is excellent.</w:t>
      </w:r>
    </w:p>
    <w:p w14:paraId="0CE91BAD" w14:textId="77777777" w:rsidR="00F9136D" w:rsidRDefault="00F9136D" w:rsidP="00F9136D">
      <w:pPr>
        <w:spacing w:line="240" w:lineRule="auto"/>
        <w:ind w:left="567"/>
        <w:rPr>
          <w:rFonts w:cs="Arial"/>
          <w:b/>
          <w:i/>
        </w:rPr>
      </w:pPr>
    </w:p>
    <w:p w14:paraId="65D780DB" w14:textId="4229DB0F" w:rsidR="00F9136D" w:rsidRDefault="00485F2A" w:rsidP="00FF6825">
      <w:pPr>
        <w:spacing w:line="240" w:lineRule="auto"/>
        <w:rPr>
          <w:rFonts w:cs="Arial"/>
          <w:b/>
          <w:i/>
        </w:rPr>
      </w:pPr>
      <w:r>
        <w:rPr>
          <w:rStyle w:val="Emphasis"/>
        </w:rPr>
        <w:t>Chart 9</w:t>
      </w:r>
      <w:r w:rsidR="00FF6825">
        <w:rPr>
          <w:rStyle w:val="Emphasis"/>
        </w:rPr>
        <w:t xml:space="preserve">: Response timescales for Stage One corporate complaints </w:t>
      </w:r>
      <w:r w:rsidR="00F9136D">
        <w:rPr>
          <w:rFonts w:cs="Arial"/>
        </w:rPr>
        <w:tab/>
      </w:r>
      <w:r w:rsidR="00F9136D">
        <w:rPr>
          <w:rFonts w:cs="Arial"/>
        </w:rPr>
        <w:tab/>
      </w:r>
      <w:r w:rsidR="00F9136D">
        <w:rPr>
          <w:rFonts w:cs="Arial"/>
        </w:rPr>
        <w:tab/>
      </w:r>
    </w:p>
    <w:p w14:paraId="4B036F0E" w14:textId="768B6466" w:rsidR="00571738" w:rsidRDefault="00571738" w:rsidP="00571738">
      <w:pPr>
        <w:ind w:right="678"/>
        <w:jc w:val="both"/>
        <w:rPr>
          <w:rFonts w:cs="Arial"/>
          <w:b/>
          <w:color w:val="8D1B3D"/>
        </w:rPr>
      </w:pPr>
      <w:r w:rsidRPr="00254946">
        <w:rPr>
          <w:rFonts w:cs="Arial"/>
          <w:noProof/>
          <w:lang w:eastAsia="en-GB"/>
        </w:rPr>
        <w:drawing>
          <wp:anchor distT="0" distB="0" distL="114300" distR="114300" simplePos="0" relativeHeight="251730944" behindDoc="1" locked="0" layoutInCell="1" allowOverlap="1" wp14:anchorId="40CAFC39" wp14:editId="5470FEC3">
            <wp:simplePos x="0" y="0"/>
            <wp:positionH relativeFrom="margin">
              <wp:align>left</wp:align>
            </wp:positionH>
            <wp:positionV relativeFrom="paragraph">
              <wp:posOffset>14605</wp:posOffset>
            </wp:positionV>
            <wp:extent cx="8429625" cy="3981450"/>
            <wp:effectExtent l="0" t="0" r="9525" b="0"/>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14:paraId="078CF65A" w14:textId="77777777" w:rsidR="00571738" w:rsidRDefault="00571738" w:rsidP="00571738">
      <w:pPr>
        <w:ind w:right="678"/>
        <w:jc w:val="both"/>
        <w:rPr>
          <w:rFonts w:cs="Arial"/>
          <w:b/>
          <w:color w:val="8D1B3D"/>
        </w:rPr>
      </w:pPr>
    </w:p>
    <w:p w14:paraId="4CD8EB34" w14:textId="14EB4B2E" w:rsidR="00571738" w:rsidRDefault="00571738" w:rsidP="00571738">
      <w:pPr>
        <w:ind w:right="678"/>
        <w:jc w:val="both"/>
        <w:rPr>
          <w:rFonts w:cs="Arial"/>
          <w:b/>
          <w:color w:val="8D1B3D"/>
        </w:rPr>
      </w:pPr>
    </w:p>
    <w:p w14:paraId="36CB911C" w14:textId="77777777" w:rsidR="00571738" w:rsidRDefault="00571738" w:rsidP="00571738">
      <w:pPr>
        <w:ind w:right="678"/>
        <w:jc w:val="both"/>
        <w:rPr>
          <w:rFonts w:cs="Arial"/>
          <w:b/>
          <w:color w:val="8D1B3D"/>
        </w:rPr>
      </w:pPr>
    </w:p>
    <w:p w14:paraId="79C5B9E4" w14:textId="77777777" w:rsidR="00571738" w:rsidRDefault="00571738" w:rsidP="00571738">
      <w:pPr>
        <w:ind w:right="678"/>
        <w:jc w:val="both"/>
        <w:rPr>
          <w:rFonts w:cs="Arial"/>
          <w:b/>
          <w:color w:val="8D1B3D"/>
        </w:rPr>
      </w:pPr>
    </w:p>
    <w:p w14:paraId="4E4F8ACE" w14:textId="77777777" w:rsidR="00571738" w:rsidRDefault="00571738" w:rsidP="00571738">
      <w:pPr>
        <w:ind w:right="678"/>
        <w:jc w:val="both"/>
        <w:rPr>
          <w:rFonts w:cs="Arial"/>
          <w:b/>
          <w:color w:val="8D1B3D"/>
        </w:rPr>
      </w:pPr>
    </w:p>
    <w:p w14:paraId="42B036B0" w14:textId="1B5D71A8" w:rsidR="00571738" w:rsidRDefault="00571738" w:rsidP="00571738">
      <w:pPr>
        <w:ind w:right="678"/>
        <w:jc w:val="both"/>
        <w:rPr>
          <w:rFonts w:cs="Arial"/>
          <w:b/>
          <w:color w:val="8D1B3D"/>
        </w:rPr>
      </w:pPr>
    </w:p>
    <w:p w14:paraId="45DC2B4B" w14:textId="77777777" w:rsidR="00571738" w:rsidRDefault="00571738" w:rsidP="00571738">
      <w:pPr>
        <w:ind w:right="678"/>
        <w:jc w:val="both"/>
        <w:rPr>
          <w:rFonts w:cs="Arial"/>
          <w:b/>
          <w:color w:val="8D1B3D"/>
        </w:rPr>
      </w:pPr>
    </w:p>
    <w:p w14:paraId="489294AE" w14:textId="24B210EE" w:rsidR="00571738" w:rsidRDefault="00571738" w:rsidP="00571738">
      <w:pPr>
        <w:ind w:right="678"/>
        <w:jc w:val="both"/>
        <w:rPr>
          <w:rFonts w:cs="Arial"/>
          <w:b/>
          <w:color w:val="8D1B3D"/>
        </w:rPr>
      </w:pPr>
    </w:p>
    <w:p w14:paraId="15AC8DBD" w14:textId="77777777" w:rsidR="00571738" w:rsidRDefault="00571738" w:rsidP="00571738">
      <w:pPr>
        <w:ind w:right="678"/>
        <w:jc w:val="both"/>
        <w:rPr>
          <w:rFonts w:cs="Arial"/>
          <w:b/>
          <w:color w:val="8D1B3D"/>
        </w:rPr>
      </w:pPr>
    </w:p>
    <w:p w14:paraId="40A804BE" w14:textId="77777777" w:rsidR="00571738" w:rsidRDefault="00571738" w:rsidP="00571738">
      <w:pPr>
        <w:ind w:right="678"/>
        <w:jc w:val="both"/>
        <w:rPr>
          <w:rFonts w:cs="Arial"/>
          <w:b/>
          <w:color w:val="8D1B3D"/>
        </w:rPr>
      </w:pPr>
    </w:p>
    <w:p w14:paraId="601367B6" w14:textId="77777777" w:rsidR="00571738" w:rsidRDefault="00571738" w:rsidP="00571738">
      <w:pPr>
        <w:ind w:right="678"/>
        <w:jc w:val="both"/>
        <w:rPr>
          <w:rFonts w:cs="Arial"/>
          <w:b/>
          <w:color w:val="8D1B3D"/>
        </w:rPr>
      </w:pPr>
    </w:p>
    <w:p w14:paraId="6746B61F" w14:textId="77777777" w:rsidR="00571738" w:rsidRDefault="00571738" w:rsidP="00571738">
      <w:pPr>
        <w:ind w:right="678"/>
        <w:jc w:val="both"/>
        <w:rPr>
          <w:rFonts w:cs="Arial"/>
          <w:b/>
          <w:color w:val="8D1B3D"/>
        </w:rPr>
      </w:pPr>
    </w:p>
    <w:p w14:paraId="0F6E36A4" w14:textId="77777777" w:rsidR="00571738" w:rsidRDefault="00571738" w:rsidP="00571738">
      <w:pPr>
        <w:ind w:right="678"/>
        <w:jc w:val="both"/>
        <w:rPr>
          <w:rFonts w:cs="Arial"/>
          <w:b/>
          <w:color w:val="8D1B3D"/>
        </w:rPr>
      </w:pPr>
    </w:p>
    <w:p w14:paraId="3B80E9EF" w14:textId="77777777" w:rsidR="00571738" w:rsidRDefault="00571738" w:rsidP="00571738">
      <w:pPr>
        <w:ind w:right="678"/>
        <w:jc w:val="both"/>
        <w:rPr>
          <w:rFonts w:cs="Arial"/>
          <w:b/>
          <w:color w:val="8D1B3D"/>
        </w:rPr>
      </w:pPr>
    </w:p>
    <w:p w14:paraId="14437621" w14:textId="77777777" w:rsidR="00571738" w:rsidRDefault="00571738" w:rsidP="00571738">
      <w:pPr>
        <w:ind w:right="678"/>
        <w:jc w:val="both"/>
        <w:rPr>
          <w:rFonts w:cs="Arial"/>
          <w:b/>
          <w:color w:val="8D1B3D"/>
        </w:rPr>
      </w:pPr>
    </w:p>
    <w:p w14:paraId="2E12F9A8" w14:textId="77777777" w:rsidR="00571738" w:rsidRDefault="00571738" w:rsidP="00571738">
      <w:pPr>
        <w:ind w:right="678"/>
        <w:jc w:val="both"/>
        <w:rPr>
          <w:rFonts w:cs="Arial"/>
          <w:b/>
          <w:color w:val="8D1B3D"/>
        </w:rPr>
      </w:pPr>
    </w:p>
    <w:p w14:paraId="55AD694D" w14:textId="77777777" w:rsidR="00571738" w:rsidRDefault="00571738" w:rsidP="00571738">
      <w:pPr>
        <w:ind w:right="678"/>
        <w:jc w:val="both"/>
        <w:rPr>
          <w:rFonts w:cs="Arial"/>
          <w:b/>
          <w:color w:val="8D1B3D"/>
        </w:rPr>
      </w:pPr>
    </w:p>
    <w:p w14:paraId="17773691" w14:textId="07BF3EFA" w:rsidR="00F9136D" w:rsidRDefault="00F9136D" w:rsidP="00571738">
      <w:pPr>
        <w:ind w:right="678"/>
        <w:jc w:val="both"/>
        <w:rPr>
          <w:rFonts w:cs="Arial"/>
          <w:b/>
          <w:color w:val="8D1B3D"/>
        </w:rPr>
      </w:pPr>
    </w:p>
    <w:p w14:paraId="4EDFA7C1" w14:textId="77777777" w:rsidR="00CF3967" w:rsidRDefault="00CF3967" w:rsidP="00571738">
      <w:pPr>
        <w:ind w:right="678"/>
        <w:jc w:val="both"/>
        <w:rPr>
          <w:rFonts w:cs="Arial"/>
        </w:rPr>
      </w:pPr>
    </w:p>
    <w:p w14:paraId="00CD6B28" w14:textId="4CAAAF6A" w:rsidR="00206BC7" w:rsidRDefault="00EC5921" w:rsidP="002D188A">
      <w:pPr>
        <w:ind w:right="1559"/>
        <w:rPr>
          <w:rFonts w:cs="Arial"/>
        </w:rPr>
      </w:pPr>
      <w:r>
        <w:rPr>
          <w:rFonts w:cs="Arial"/>
        </w:rPr>
        <w:lastRenderedPageBreak/>
        <w:t>During 2023/24</w:t>
      </w:r>
      <w:r w:rsidR="00F9136D" w:rsidRPr="002B7256">
        <w:rPr>
          <w:rFonts w:cs="Arial"/>
        </w:rPr>
        <w:t xml:space="preserve"> the Council has managed to respond to corporat</w:t>
      </w:r>
      <w:r>
        <w:rPr>
          <w:rFonts w:cs="Arial"/>
        </w:rPr>
        <w:t>e complaints in an average of 10</w:t>
      </w:r>
      <w:r w:rsidR="00F9136D" w:rsidRPr="002B7256">
        <w:rPr>
          <w:rFonts w:cs="Arial"/>
        </w:rPr>
        <w:t xml:space="preserve"> days, which is well within the 15 working day timescale</w:t>
      </w:r>
      <w:r>
        <w:rPr>
          <w:rFonts w:cs="Arial"/>
        </w:rPr>
        <w:t xml:space="preserve"> and an improvement on the 11 days achieved in 2022/23</w:t>
      </w:r>
      <w:r w:rsidR="00F9136D" w:rsidRPr="002B7256">
        <w:rPr>
          <w:rFonts w:cs="Arial"/>
        </w:rPr>
        <w:t>.</w:t>
      </w:r>
      <w:r w:rsidR="00CF3967" w:rsidRPr="002B7256">
        <w:rPr>
          <w:rFonts w:cs="Arial"/>
        </w:rPr>
        <w:t xml:space="preserve"> </w:t>
      </w:r>
      <w:r>
        <w:rPr>
          <w:rFonts w:cs="Arial"/>
        </w:rPr>
        <w:t>87</w:t>
      </w:r>
      <w:r w:rsidR="00F9136D" w:rsidRPr="002B7256">
        <w:rPr>
          <w:rFonts w:cs="Arial"/>
        </w:rPr>
        <w:t>% of complaints were responded to within the 15 working day tim</w:t>
      </w:r>
      <w:r w:rsidR="00AD5AD1" w:rsidRPr="002B7256">
        <w:rPr>
          <w:rFonts w:cs="Arial"/>
        </w:rPr>
        <w:t xml:space="preserve">escale, </w:t>
      </w:r>
      <w:r>
        <w:rPr>
          <w:rFonts w:cs="Arial"/>
        </w:rPr>
        <w:t>a significant improvement on the 80% achieved in 2022/23</w:t>
      </w:r>
      <w:r w:rsidR="00CF3967" w:rsidRPr="002B7256">
        <w:rPr>
          <w:rFonts w:cs="Arial"/>
        </w:rPr>
        <w:t xml:space="preserve">. </w:t>
      </w:r>
    </w:p>
    <w:p w14:paraId="57A896DD" w14:textId="77777777" w:rsidR="00206BC7" w:rsidRDefault="00206BC7" w:rsidP="002D188A">
      <w:pPr>
        <w:ind w:right="1559"/>
        <w:rPr>
          <w:rFonts w:cs="Arial"/>
        </w:rPr>
      </w:pPr>
    </w:p>
    <w:p w14:paraId="3ACE8621" w14:textId="5AAB306B" w:rsidR="00AD5AD1" w:rsidRPr="002B7256" w:rsidRDefault="00F9136D" w:rsidP="002D188A">
      <w:pPr>
        <w:ind w:right="1559"/>
        <w:rPr>
          <w:rFonts w:cs="Arial"/>
        </w:rPr>
      </w:pPr>
      <w:r w:rsidRPr="002B7256">
        <w:rPr>
          <w:rFonts w:cs="Arial"/>
        </w:rPr>
        <w:t>Our local target is to respond to 90% of corporate com</w:t>
      </w:r>
      <w:r w:rsidR="00BF74CE">
        <w:rPr>
          <w:rFonts w:cs="Arial"/>
        </w:rPr>
        <w:t>plaints within 15 working days, we will continue to work towards this target.</w:t>
      </w:r>
      <w:r w:rsidR="00206BC7">
        <w:rPr>
          <w:rFonts w:cs="Arial"/>
        </w:rPr>
        <w:t xml:space="preserve"> </w:t>
      </w:r>
      <w:r w:rsidR="00BF74CE">
        <w:rPr>
          <w:rFonts w:cs="Arial"/>
        </w:rPr>
        <w:t xml:space="preserve">Finance &amp; Human Resources, </w:t>
      </w:r>
      <w:r w:rsidR="00EC5921">
        <w:rPr>
          <w:rFonts w:cs="Arial"/>
        </w:rPr>
        <w:t xml:space="preserve">Neighbourhood &amp; Enforcement Services, </w:t>
      </w:r>
      <w:r w:rsidR="00CF3967" w:rsidRPr="002B7256">
        <w:rPr>
          <w:rFonts w:cs="Arial"/>
        </w:rPr>
        <w:t>Communities, Customer &amp; Commercial Services</w:t>
      </w:r>
      <w:r w:rsidR="00EC5921">
        <w:rPr>
          <w:rFonts w:cs="Arial"/>
        </w:rPr>
        <w:t>, Health &amp; Wellbeing, and Housing, Employment and Infrastructure</w:t>
      </w:r>
      <w:r w:rsidR="00CF3967" w:rsidRPr="002B7256">
        <w:rPr>
          <w:rFonts w:cs="Arial"/>
        </w:rPr>
        <w:t xml:space="preserve"> met </w:t>
      </w:r>
      <w:r w:rsidRPr="002B7256">
        <w:rPr>
          <w:rFonts w:cs="Arial"/>
        </w:rPr>
        <w:t xml:space="preserve">this target during the year. </w:t>
      </w:r>
    </w:p>
    <w:p w14:paraId="76A7B6C5" w14:textId="77777777" w:rsidR="00AD5AD1" w:rsidRPr="002B7256" w:rsidRDefault="00AD5AD1" w:rsidP="002D188A">
      <w:pPr>
        <w:ind w:right="1559"/>
        <w:rPr>
          <w:rFonts w:cs="Arial"/>
        </w:rPr>
      </w:pPr>
    </w:p>
    <w:p w14:paraId="63BD2B26" w14:textId="10939EB5" w:rsidR="003935F0" w:rsidRDefault="00F9136D" w:rsidP="002D188A">
      <w:pPr>
        <w:ind w:right="1559"/>
        <w:rPr>
          <w:rFonts w:cs="Arial"/>
        </w:rPr>
      </w:pPr>
      <w:r w:rsidRPr="002B7256">
        <w:rPr>
          <w:rFonts w:cs="Arial"/>
        </w:rPr>
        <w:t>Other directorates also saw an improvem</w:t>
      </w:r>
      <w:r w:rsidR="00045CDA">
        <w:rPr>
          <w:rFonts w:cs="Arial"/>
        </w:rPr>
        <w:t>ent in the</w:t>
      </w:r>
      <w:r w:rsidR="00AD5AD1" w:rsidRPr="002B7256">
        <w:rPr>
          <w:rFonts w:cs="Arial"/>
        </w:rPr>
        <w:t xml:space="preserve"> percentage responded to</w:t>
      </w:r>
      <w:r w:rsidR="00206BC7">
        <w:rPr>
          <w:rFonts w:cs="Arial"/>
        </w:rPr>
        <w:t xml:space="preserve"> with</w:t>
      </w:r>
      <w:r w:rsidR="00AD5AD1" w:rsidRPr="002B7256">
        <w:rPr>
          <w:rFonts w:cs="Arial"/>
        </w:rPr>
        <w:t xml:space="preserve">in 15 working days </w:t>
      </w:r>
      <w:r w:rsidR="00EC5921">
        <w:rPr>
          <w:rFonts w:cs="Arial"/>
        </w:rPr>
        <w:t xml:space="preserve">for example </w:t>
      </w:r>
      <w:r w:rsidR="005B3279">
        <w:rPr>
          <w:rFonts w:cs="Arial"/>
        </w:rPr>
        <w:t xml:space="preserve">Prosperity and Investment saw an improvement from 57% in 2022/23 to 87% in the year. </w:t>
      </w:r>
      <w:r w:rsidR="00EC5921">
        <w:rPr>
          <w:rFonts w:cs="Arial"/>
        </w:rPr>
        <w:t>Children’s Safeguarding &amp; Family Support im</w:t>
      </w:r>
      <w:r w:rsidR="00FA1B9A">
        <w:rPr>
          <w:rFonts w:cs="Arial"/>
        </w:rPr>
        <w:t>proved from 39% in 2022/23 to 53</w:t>
      </w:r>
      <w:r w:rsidR="00EC5921">
        <w:rPr>
          <w:rFonts w:cs="Arial"/>
        </w:rPr>
        <w:t xml:space="preserve">% in 2023/24. </w:t>
      </w:r>
      <w:r w:rsidR="003935F0" w:rsidRPr="007D7F7E">
        <w:rPr>
          <w:rFonts w:cs="Arial"/>
        </w:rPr>
        <w:t xml:space="preserve">The service continues to </w:t>
      </w:r>
      <w:r w:rsidR="005B3279">
        <w:rPr>
          <w:rFonts w:cs="Arial"/>
        </w:rPr>
        <w:t>monitor timescales and will continue to explore</w:t>
      </w:r>
      <w:r w:rsidR="003935F0" w:rsidRPr="007D7F7E">
        <w:rPr>
          <w:rFonts w:cs="Arial"/>
        </w:rPr>
        <w:t xml:space="preserve"> how improvements can be</w:t>
      </w:r>
      <w:r w:rsidR="005B3279">
        <w:rPr>
          <w:rFonts w:cs="Arial"/>
        </w:rPr>
        <w:t xml:space="preserve"> achieved in Quality Assurance m</w:t>
      </w:r>
      <w:r w:rsidR="003935F0" w:rsidRPr="007D7F7E">
        <w:rPr>
          <w:rFonts w:cs="Arial"/>
        </w:rPr>
        <w:t>eetings.</w:t>
      </w:r>
      <w:r w:rsidR="003935F0">
        <w:rPr>
          <w:rFonts w:cs="Arial"/>
        </w:rPr>
        <w:t xml:space="preserve"> </w:t>
      </w:r>
    </w:p>
    <w:p w14:paraId="7D2E065A" w14:textId="7AA98361" w:rsidR="003935F0" w:rsidRDefault="003935F0" w:rsidP="002D188A">
      <w:pPr>
        <w:ind w:right="1559"/>
        <w:rPr>
          <w:rFonts w:cs="Arial"/>
        </w:rPr>
      </w:pPr>
    </w:p>
    <w:p w14:paraId="1BE846E4" w14:textId="6DBBF864" w:rsidR="00BF74CE" w:rsidRDefault="00EC5921" w:rsidP="002D188A">
      <w:pPr>
        <w:ind w:right="1559"/>
        <w:rPr>
          <w:rFonts w:cs="Arial"/>
        </w:rPr>
      </w:pPr>
      <w:r>
        <w:rPr>
          <w:rFonts w:cs="Arial"/>
        </w:rPr>
        <w:t>A</w:t>
      </w:r>
      <w:r w:rsidR="003935F0">
        <w:rPr>
          <w:rFonts w:cs="Arial"/>
        </w:rPr>
        <w:t>dult S</w:t>
      </w:r>
      <w:r>
        <w:rPr>
          <w:rFonts w:cs="Arial"/>
        </w:rPr>
        <w:t>ocial Care also increase</w:t>
      </w:r>
      <w:r w:rsidR="003935F0">
        <w:rPr>
          <w:rFonts w:cs="Arial"/>
        </w:rPr>
        <w:t>d</w:t>
      </w:r>
      <w:r>
        <w:rPr>
          <w:rFonts w:cs="Arial"/>
        </w:rPr>
        <w:t xml:space="preserve"> the percentage</w:t>
      </w:r>
      <w:r w:rsidR="003935F0">
        <w:rPr>
          <w:rFonts w:cs="Arial"/>
        </w:rPr>
        <w:t xml:space="preserve"> of responses sent in 15 working days</w:t>
      </w:r>
      <w:r>
        <w:rPr>
          <w:rFonts w:cs="Arial"/>
        </w:rPr>
        <w:t xml:space="preserve"> from 67% to 78%</w:t>
      </w:r>
      <w:r w:rsidR="003935F0">
        <w:rPr>
          <w:rFonts w:cs="Arial"/>
        </w:rPr>
        <w:t xml:space="preserve"> which also saw the</w:t>
      </w:r>
      <w:r>
        <w:rPr>
          <w:rFonts w:cs="Arial"/>
        </w:rPr>
        <w:t xml:space="preserve"> av</w:t>
      </w:r>
      <w:r w:rsidR="003935F0">
        <w:rPr>
          <w:rFonts w:cs="Arial"/>
        </w:rPr>
        <w:t>erage number of days to respond</w:t>
      </w:r>
      <w:r>
        <w:rPr>
          <w:rFonts w:cs="Arial"/>
        </w:rPr>
        <w:t xml:space="preserve"> improve from 15 working days to 11 working days, </w:t>
      </w:r>
      <w:r w:rsidR="00BF74CE">
        <w:rPr>
          <w:rFonts w:cs="Arial"/>
        </w:rPr>
        <w:t>demonstrati</w:t>
      </w:r>
      <w:r w:rsidR="00206BC7">
        <w:rPr>
          <w:rFonts w:cs="Arial"/>
        </w:rPr>
        <w:t>ng c</w:t>
      </w:r>
      <w:r>
        <w:rPr>
          <w:rFonts w:cs="Arial"/>
        </w:rPr>
        <w:t>ontinuous improvement over four</w:t>
      </w:r>
      <w:r w:rsidR="00BF74CE">
        <w:rPr>
          <w:rFonts w:cs="Arial"/>
        </w:rPr>
        <w:t xml:space="preserve"> reporting years</w:t>
      </w:r>
      <w:r w:rsidR="00CF3967" w:rsidRPr="002B7256">
        <w:rPr>
          <w:rFonts w:cs="Arial"/>
        </w:rPr>
        <w:t xml:space="preserve">. </w:t>
      </w:r>
    </w:p>
    <w:p w14:paraId="31A4A31E" w14:textId="77777777" w:rsidR="00BF74CE" w:rsidRDefault="00BF74CE" w:rsidP="002D188A">
      <w:pPr>
        <w:ind w:right="1559"/>
        <w:rPr>
          <w:rFonts w:cs="Arial"/>
        </w:rPr>
      </w:pPr>
    </w:p>
    <w:p w14:paraId="2921193B" w14:textId="2C7B735C" w:rsidR="00FC1F0C" w:rsidRDefault="003935F0" w:rsidP="002D188A">
      <w:pPr>
        <w:ind w:right="1559"/>
        <w:rPr>
          <w:rFonts w:cs="Arial"/>
        </w:rPr>
      </w:pPr>
      <w:r w:rsidRPr="00DC6B21">
        <w:rPr>
          <w:rFonts w:cs="Arial"/>
        </w:rPr>
        <w:t xml:space="preserve">Education &amp; Skills saw a reduction in responses sent in 15 working days from 81% in 2022/23 to 60% in the year. This is in part due to the increased number of complaints the </w:t>
      </w:r>
      <w:r w:rsidR="00D72723" w:rsidRPr="00DC6B21">
        <w:rPr>
          <w:rFonts w:cs="Arial"/>
        </w:rPr>
        <w:t xml:space="preserve">Special Educational Needs (SEN) </w:t>
      </w:r>
      <w:r w:rsidRPr="00DC6B21">
        <w:rPr>
          <w:rFonts w:cs="Arial"/>
        </w:rPr>
        <w:t>service has received in the year</w:t>
      </w:r>
      <w:r w:rsidR="003A1F7A" w:rsidRPr="00DC6B21">
        <w:rPr>
          <w:rFonts w:cs="Arial"/>
        </w:rPr>
        <w:t xml:space="preserve"> (31)</w:t>
      </w:r>
      <w:r w:rsidR="005B3279" w:rsidRPr="00DC6B21">
        <w:rPr>
          <w:rFonts w:cs="Arial"/>
        </w:rPr>
        <w:t>,</w:t>
      </w:r>
      <w:r w:rsidR="003A1F7A" w:rsidRPr="00DC6B21">
        <w:rPr>
          <w:rFonts w:cs="Arial"/>
        </w:rPr>
        <w:t xml:space="preserve"> a 37</w:t>
      </w:r>
      <w:r w:rsidRPr="00DC6B21">
        <w:rPr>
          <w:rFonts w:cs="Arial"/>
        </w:rPr>
        <w:t>%</w:t>
      </w:r>
      <w:r w:rsidR="003A1F7A" w:rsidRPr="00DC6B21">
        <w:rPr>
          <w:rFonts w:cs="Arial"/>
        </w:rPr>
        <w:t xml:space="preserve"> increase on the number they received the year before (19)</w:t>
      </w:r>
      <w:r w:rsidRPr="00DC6B21">
        <w:rPr>
          <w:rFonts w:cs="Arial"/>
        </w:rPr>
        <w:t xml:space="preserve">. Measures have been put in place to support complaint handling within the service </w:t>
      </w:r>
      <w:r w:rsidR="00797C11" w:rsidRPr="00DC6B21">
        <w:rPr>
          <w:rFonts w:cs="Arial"/>
        </w:rPr>
        <w:t>to</w:t>
      </w:r>
      <w:r w:rsidRPr="00DC6B21">
        <w:rPr>
          <w:rFonts w:cs="Arial"/>
        </w:rPr>
        <w:t xml:space="preserve"> improve </w:t>
      </w:r>
      <w:r w:rsidR="005B3279" w:rsidRPr="00DC6B21">
        <w:rPr>
          <w:rFonts w:cs="Arial"/>
        </w:rPr>
        <w:t>these timescales going forward including regular meetings with the director to review all outstanding cases and learning.</w:t>
      </w:r>
      <w:r w:rsidR="00DC6B21" w:rsidRPr="00DC6B21">
        <w:rPr>
          <w:rFonts w:cs="Arial"/>
        </w:rPr>
        <w:t xml:space="preserve"> Corporate</w:t>
      </w:r>
      <w:r w:rsidR="00DC6B21">
        <w:rPr>
          <w:rFonts w:cs="Arial"/>
        </w:rPr>
        <w:t xml:space="preserve"> communications also saw a reduction in responses sent in 15 working days from 100% in 2022/23 to 67% in the year, the small number of complaints in this area have affected this</w:t>
      </w:r>
      <w:r w:rsidR="00797C11">
        <w:rPr>
          <w:rFonts w:cs="Arial"/>
        </w:rPr>
        <w:t xml:space="preserve">. </w:t>
      </w:r>
    </w:p>
    <w:p w14:paraId="74A3FC1B" w14:textId="6CB20C68" w:rsidR="003D5B34" w:rsidRDefault="003D5B34" w:rsidP="002D188A">
      <w:pPr>
        <w:ind w:right="1559"/>
        <w:rPr>
          <w:rFonts w:cs="Arial"/>
        </w:rPr>
      </w:pPr>
    </w:p>
    <w:p w14:paraId="3601DA40" w14:textId="13A20380" w:rsidR="003D5B34" w:rsidRDefault="003D5B34" w:rsidP="002D188A">
      <w:pPr>
        <w:ind w:right="1559"/>
        <w:rPr>
          <w:rFonts w:cs="Arial"/>
        </w:rPr>
      </w:pPr>
      <w:r>
        <w:rPr>
          <w:rFonts w:cs="Arial"/>
        </w:rPr>
        <w:t xml:space="preserve">It must be noted that the average number of days to respond across all directorates did not exceed the extended timescale of 20 working days. </w:t>
      </w:r>
      <w:r w:rsidR="003A1F7A">
        <w:rPr>
          <w:rFonts w:cs="Arial"/>
        </w:rPr>
        <w:t xml:space="preserve">However, 26 complaints were sent outside of the Council’s extended 20 working day timescale. </w:t>
      </w:r>
    </w:p>
    <w:p w14:paraId="78D59640" w14:textId="77777777" w:rsidR="005F434D" w:rsidRDefault="005F434D" w:rsidP="002D188A">
      <w:pPr>
        <w:ind w:right="1559"/>
        <w:rPr>
          <w:rFonts w:cs="Arial"/>
        </w:rPr>
      </w:pPr>
    </w:p>
    <w:p w14:paraId="496D0843" w14:textId="6E059822" w:rsidR="005F434D" w:rsidRDefault="005F434D" w:rsidP="002D188A">
      <w:pPr>
        <w:ind w:right="1559"/>
        <w:rPr>
          <w:rFonts w:cs="Arial"/>
        </w:rPr>
      </w:pPr>
      <w:r>
        <w:rPr>
          <w:rFonts w:cs="Arial"/>
        </w:rPr>
        <w:t>With effect from May 2024 our</w:t>
      </w:r>
      <w:r w:rsidR="00B9013C">
        <w:rPr>
          <w:rFonts w:cs="Arial"/>
        </w:rPr>
        <w:t xml:space="preserve"> complaint procedure was amended</w:t>
      </w:r>
      <w:r>
        <w:rPr>
          <w:rFonts w:cs="Arial"/>
        </w:rPr>
        <w:t xml:space="preserve">, which </w:t>
      </w:r>
      <w:r w:rsidR="00B9013C">
        <w:rPr>
          <w:rFonts w:cs="Arial"/>
        </w:rPr>
        <w:t>included</w:t>
      </w:r>
      <w:r>
        <w:rPr>
          <w:rFonts w:cs="Arial"/>
        </w:rPr>
        <w:t xml:space="preserve"> stage 1 initial</w:t>
      </w:r>
      <w:r w:rsidR="00B9013C">
        <w:rPr>
          <w:rFonts w:cs="Arial"/>
        </w:rPr>
        <w:t xml:space="preserve"> timescales reducing</w:t>
      </w:r>
      <w:r>
        <w:rPr>
          <w:rFonts w:cs="Arial"/>
        </w:rPr>
        <w:t xml:space="preserve"> from 15 working days to 10 working days, in line with the Local Government and Social Care Ombudsman’s complaint handling code. </w:t>
      </w:r>
    </w:p>
    <w:p w14:paraId="363DC8F4" w14:textId="5A74D096" w:rsidR="00AD5AD1" w:rsidRPr="00AD5AD1" w:rsidRDefault="00AD5AD1" w:rsidP="00AD5AD1"/>
    <w:p w14:paraId="31FFFDA3" w14:textId="2CE8EDEC" w:rsidR="00A904D6" w:rsidRPr="003E4A17" w:rsidRDefault="00FF6825" w:rsidP="00A904D6">
      <w:pPr>
        <w:pStyle w:val="Heading1"/>
      </w:pPr>
      <w:r>
        <w:lastRenderedPageBreak/>
        <w:t>Corporate</w:t>
      </w:r>
      <w:r w:rsidR="00DA21DD">
        <w:t xml:space="preserve"> Stage Two complaints</w:t>
      </w:r>
    </w:p>
    <w:p w14:paraId="3419F804" w14:textId="2A2A6249" w:rsidR="00AA3569" w:rsidRDefault="0077686C" w:rsidP="00AA3569">
      <w:pPr>
        <w:autoSpaceDE w:val="0"/>
        <w:autoSpaceDN w:val="0"/>
        <w:adjustRightInd w:val="0"/>
        <w:ind w:right="1559"/>
        <w:rPr>
          <w:rFonts w:eastAsiaTheme="minorHAnsi" w:cs="Arial"/>
          <w:color w:val="000000"/>
        </w:rPr>
      </w:pPr>
      <w:r>
        <w:rPr>
          <w:rFonts w:eastAsiaTheme="minorHAnsi" w:cs="Arial"/>
          <w:color w:val="000000"/>
        </w:rPr>
        <w:t>During 2023/24</w:t>
      </w:r>
      <w:r w:rsidR="00307A54">
        <w:rPr>
          <w:rFonts w:eastAsiaTheme="minorHAnsi" w:cs="Arial"/>
          <w:color w:val="000000"/>
        </w:rPr>
        <w:t xml:space="preserve">, </w:t>
      </w:r>
      <w:r>
        <w:rPr>
          <w:rFonts w:eastAsiaTheme="minorHAnsi" w:cs="Arial"/>
          <w:color w:val="000000"/>
        </w:rPr>
        <w:t xml:space="preserve">70 </w:t>
      </w:r>
      <w:r w:rsidR="00307A54">
        <w:rPr>
          <w:rFonts w:eastAsiaTheme="minorHAnsi" w:cs="Arial"/>
          <w:color w:val="000000"/>
        </w:rPr>
        <w:t>C</w:t>
      </w:r>
      <w:r w:rsidR="008E004A" w:rsidRPr="002B7256">
        <w:rPr>
          <w:rFonts w:eastAsiaTheme="minorHAnsi" w:cs="Arial"/>
          <w:color w:val="000000"/>
        </w:rPr>
        <w:t xml:space="preserve">orporate Stage One complaints </w:t>
      </w:r>
      <w:r w:rsidR="007049AB" w:rsidRPr="002B7256">
        <w:rPr>
          <w:rFonts w:eastAsiaTheme="minorHAnsi" w:cs="Arial"/>
          <w:color w:val="000000"/>
        </w:rPr>
        <w:t>progressed to Stage Two of the process. This represe</w:t>
      </w:r>
      <w:r w:rsidR="008E004A" w:rsidRPr="002B7256">
        <w:rPr>
          <w:rFonts w:eastAsiaTheme="minorHAnsi" w:cs="Arial"/>
          <w:color w:val="000000"/>
        </w:rPr>
        <w:t xml:space="preserve">nts </w:t>
      </w:r>
      <w:r>
        <w:rPr>
          <w:rFonts w:eastAsiaTheme="minorHAnsi" w:cs="Arial"/>
          <w:color w:val="000000"/>
        </w:rPr>
        <w:t>a</w:t>
      </w:r>
      <w:r w:rsidR="00400202">
        <w:rPr>
          <w:rFonts w:eastAsiaTheme="minorHAnsi" w:cs="Arial"/>
          <w:color w:val="000000"/>
        </w:rPr>
        <w:t xml:space="preserve"> 71%</w:t>
      </w:r>
      <w:r>
        <w:rPr>
          <w:rFonts w:eastAsiaTheme="minorHAnsi" w:cs="Arial"/>
          <w:color w:val="000000"/>
        </w:rPr>
        <w:t xml:space="preserve"> in</w:t>
      </w:r>
      <w:r w:rsidR="00AA3569">
        <w:rPr>
          <w:rFonts w:eastAsiaTheme="minorHAnsi" w:cs="Arial"/>
          <w:color w:val="000000"/>
        </w:rPr>
        <w:t>crease</w:t>
      </w:r>
      <w:r w:rsidR="007049AB" w:rsidRPr="002B7256">
        <w:rPr>
          <w:rFonts w:eastAsiaTheme="minorHAnsi" w:cs="Arial"/>
          <w:color w:val="000000"/>
        </w:rPr>
        <w:t xml:space="preserve"> on the </w:t>
      </w:r>
      <w:r>
        <w:rPr>
          <w:rFonts w:eastAsiaTheme="minorHAnsi" w:cs="Arial"/>
          <w:color w:val="000000"/>
        </w:rPr>
        <w:t>41</w:t>
      </w:r>
      <w:r w:rsidR="008E004A" w:rsidRPr="002B7256">
        <w:rPr>
          <w:rFonts w:eastAsiaTheme="minorHAnsi" w:cs="Arial"/>
          <w:color w:val="000000"/>
        </w:rPr>
        <w:t xml:space="preserve"> </w:t>
      </w:r>
      <w:r w:rsidR="007049AB" w:rsidRPr="002B7256">
        <w:rPr>
          <w:rFonts w:eastAsiaTheme="minorHAnsi" w:cs="Arial"/>
          <w:color w:val="000000"/>
        </w:rPr>
        <w:t>that progressed in 20</w:t>
      </w:r>
      <w:r>
        <w:rPr>
          <w:rFonts w:eastAsiaTheme="minorHAnsi" w:cs="Arial"/>
          <w:color w:val="000000"/>
        </w:rPr>
        <w:t>22/23</w:t>
      </w:r>
      <w:r w:rsidR="008E004A" w:rsidRPr="002B7256">
        <w:rPr>
          <w:rFonts w:eastAsiaTheme="minorHAnsi" w:cs="Arial"/>
          <w:color w:val="000000"/>
        </w:rPr>
        <w:t>.</w:t>
      </w:r>
      <w:r w:rsidR="005B1A6B">
        <w:rPr>
          <w:rFonts w:eastAsiaTheme="minorHAnsi" w:cs="Arial"/>
          <w:color w:val="000000"/>
        </w:rPr>
        <w:t xml:space="preserve"> 57 Stage two investigations have been completed, t</w:t>
      </w:r>
      <w:r w:rsidR="00AA3569">
        <w:rPr>
          <w:rFonts w:eastAsiaTheme="minorHAnsi" w:cs="Arial"/>
          <w:color w:val="000000"/>
        </w:rPr>
        <w:t xml:space="preserve">here are </w:t>
      </w:r>
      <w:r>
        <w:rPr>
          <w:rFonts w:eastAsiaTheme="minorHAnsi" w:cs="Arial"/>
          <w:color w:val="000000"/>
        </w:rPr>
        <w:t>13</w:t>
      </w:r>
      <w:r w:rsidR="00AA3569" w:rsidRPr="002B7256">
        <w:rPr>
          <w:rFonts w:eastAsiaTheme="minorHAnsi" w:cs="Arial"/>
          <w:color w:val="000000"/>
        </w:rPr>
        <w:t xml:space="preserve"> </w:t>
      </w:r>
      <w:r w:rsidR="00C92D54">
        <w:rPr>
          <w:rFonts w:eastAsiaTheme="minorHAnsi" w:cs="Arial"/>
          <w:color w:val="000000"/>
        </w:rPr>
        <w:t>stage two corporate complaints</w:t>
      </w:r>
      <w:r w:rsidR="00AA3569" w:rsidRPr="002B7256">
        <w:rPr>
          <w:rFonts w:eastAsiaTheme="minorHAnsi" w:cs="Arial"/>
          <w:color w:val="000000"/>
        </w:rPr>
        <w:t xml:space="preserve"> </w:t>
      </w:r>
      <w:r w:rsidR="00AA3569">
        <w:rPr>
          <w:rFonts w:eastAsiaTheme="minorHAnsi" w:cs="Arial"/>
          <w:color w:val="000000"/>
        </w:rPr>
        <w:t>that are still under investigation</w:t>
      </w:r>
      <w:r w:rsidR="00AA3569" w:rsidRPr="002B7256">
        <w:rPr>
          <w:rFonts w:eastAsiaTheme="minorHAnsi" w:cs="Arial"/>
          <w:color w:val="000000"/>
        </w:rPr>
        <w:t xml:space="preserve">. </w:t>
      </w:r>
    </w:p>
    <w:p w14:paraId="7FFB7595" w14:textId="77777777" w:rsidR="00415E24" w:rsidRPr="002B7256" w:rsidRDefault="00415E24" w:rsidP="00AA3569">
      <w:pPr>
        <w:autoSpaceDE w:val="0"/>
        <w:autoSpaceDN w:val="0"/>
        <w:adjustRightInd w:val="0"/>
        <w:ind w:right="1559"/>
        <w:rPr>
          <w:rFonts w:eastAsiaTheme="minorHAnsi" w:cs="Arial"/>
          <w:color w:val="000000"/>
        </w:rPr>
      </w:pPr>
    </w:p>
    <w:p w14:paraId="4DA6FDE5" w14:textId="5A23770F" w:rsidR="007049AB" w:rsidRPr="002B7256" w:rsidRDefault="00210BF7" w:rsidP="00716B22">
      <w:pPr>
        <w:autoSpaceDE w:val="0"/>
        <w:autoSpaceDN w:val="0"/>
        <w:adjustRightInd w:val="0"/>
        <w:ind w:right="1559"/>
        <w:rPr>
          <w:rFonts w:eastAsiaTheme="minorHAnsi" w:cs="Arial"/>
          <w:b/>
          <w:bCs/>
          <w:iCs/>
          <w:color w:val="940031"/>
        </w:rPr>
      </w:pPr>
      <w:r w:rsidRPr="002B7256">
        <w:rPr>
          <w:rFonts w:cs="Arial"/>
          <w:b/>
          <w:noProof/>
          <w:lang w:eastAsia="en-GB"/>
        </w:rPr>
        <w:drawing>
          <wp:anchor distT="0" distB="0" distL="114300" distR="114300" simplePos="0" relativeHeight="251753472" behindDoc="1" locked="0" layoutInCell="1" allowOverlap="1" wp14:anchorId="15229341" wp14:editId="0A72FE71">
            <wp:simplePos x="0" y="0"/>
            <wp:positionH relativeFrom="column">
              <wp:posOffset>-3810</wp:posOffset>
            </wp:positionH>
            <wp:positionV relativeFrom="paragraph">
              <wp:posOffset>207010</wp:posOffset>
            </wp:positionV>
            <wp:extent cx="5676900" cy="3114675"/>
            <wp:effectExtent l="57150" t="0" r="57150" b="104775"/>
            <wp:wrapThrough wrapText="bothSides">
              <wp:wrapPolygon edited="0">
                <wp:start x="-145" y="0"/>
                <wp:lineTo x="-217" y="0"/>
                <wp:lineTo x="-217" y="22194"/>
                <wp:lineTo x="21745" y="22194"/>
                <wp:lineTo x="21745" y="2114"/>
                <wp:lineTo x="21672" y="132"/>
                <wp:lineTo x="21672" y="0"/>
                <wp:lineTo x="-145" y="0"/>
              </wp:wrapPolygon>
            </wp:wrapThrough>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00485F2A" w:rsidRPr="002B7256">
        <w:rPr>
          <w:rFonts w:eastAsiaTheme="minorHAnsi" w:cs="Arial"/>
          <w:b/>
          <w:bCs/>
          <w:iCs/>
          <w:color w:val="940031"/>
        </w:rPr>
        <w:t>Chart 10</w:t>
      </w:r>
      <w:r w:rsidR="007049AB" w:rsidRPr="002B7256">
        <w:rPr>
          <w:rFonts w:eastAsiaTheme="minorHAnsi" w:cs="Arial"/>
          <w:b/>
          <w:bCs/>
          <w:iCs/>
          <w:color w:val="940031"/>
        </w:rPr>
        <w:t xml:space="preserve">: Stage Two complaints received and outcomes by directorate </w:t>
      </w:r>
    </w:p>
    <w:p w14:paraId="5A7DBEDB" w14:textId="2244DA3A" w:rsidR="00C92D54" w:rsidRDefault="007049AB" w:rsidP="00716B22">
      <w:pPr>
        <w:autoSpaceDE w:val="0"/>
        <w:autoSpaceDN w:val="0"/>
        <w:adjustRightInd w:val="0"/>
        <w:ind w:right="1559"/>
        <w:rPr>
          <w:rFonts w:eastAsiaTheme="minorHAnsi" w:cs="Arial"/>
          <w:color w:val="000000"/>
        </w:rPr>
      </w:pPr>
      <w:r w:rsidRPr="002B7256">
        <w:rPr>
          <w:rFonts w:eastAsiaTheme="minorHAnsi" w:cs="Arial"/>
          <w:color w:val="000000"/>
        </w:rPr>
        <w:t xml:space="preserve">A higher volume of Stage Two complaints </w:t>
      </w:r>
      <w:r w:rsidR="00BB3102" w:rsidRPr="002B7256">
        <w:rPr>
          <w:rFonts w:eastAsiaTheme="minorHAnsi" w:cs="Arial"/>
          <w:color w:val="000000"/>
        </w:rPr>
        <w:t>was</w:t>
      </w:r>
      <w:r w:rsidRPr="002B7256">
        <w:rPr>
          <w:rFonts w:eastAsiaTheme="minorHAnsi" w:cs="Arial"/>
          <w:color w:val="000000"/>
        </w:rPr>
        <w:t xml:space="preserve"> seen in </w:t>
      </w:r>
      <w:r w:rsidR="005B1A6B">
        <w:rPr>
          <w:rFonts w:eastAsiaTheme="minorHAnsi" w:cs="Arial"/>
          <w:color w:val="000000"/>
        </w:rPr>
        <w:t>Neighbourhood &amp; Enforcement Services (15)</w:t>
      </w:r>
      <w:r w:rsidR="00400202" w:rsidRPr="00400202">
        <w:rPr>
          <w:rFonts w:eastAsiaTheme="minorHAnsi" w:cs="Arial"/>
          <w:color w:val="000000"/>
        </w:rPr>
        <w:t xml:space="preserve"> </w:t>
      </w:r>
      <w:r w:rsidR="008A3737">
        <w:rPr>
          <w:rFonts w:eastAsiaTheme="minorHAnsi" w:cs="Arial"/>
          <w:color w:val="000000"/>
        </w:rPr>
        <w:t>compared to</w:t>
      </w:r>
      <w:r w:rsidR="00400202">
        <w:rPr>
          <w:rFonts w:eastAsiaTheme="minorHAnsi" w:cs="Arial"/>
          <w:color w:val="000000"/>
        </w:rPr>
        <w:t xml:space="preserve"> 4 in 2022/23.</w:t>
      </w:r>
      <w:r w:rsidR="00307A54">
        <w:rPr>
          <w:rFonts w:eastAsiaTheme="minorHAnsi" w:cs="Arial"/>
          <w:color w:val="000000"/>
        </w:rPr>
        <w:t xml:space="preserve"> </w:t>
      </w:r>
      <w:r w:rsidR="00D72723" w:rsidRPr="00D72723">
        <w:rPr>
          <w:rFonts w:eastAsiaTheme="minorHAnsi" w:cs="Arial"/>
          <w:color w:val="000000"/>
        </w:rPr>
        <w:t>S</w:t>
      </w:r>
      <w:r w:rsidR="00D72723">
        <w:rPr>
          <w:rFonts w:eastAsiaTheme="minorHAnsi" w:cs="Arial"/>
          <w:color w:val="000000"/>
        </w:rPr>
        <w:t xml:space="preserve">ix </w:t>
      </w:r>
      <w:r w:rsidR="00C92D54" w:rsidRPr="00D72723">
        <w:rPr>
          <w:rFonts w:eastAsiaTheme="minorHAnsi" w:cs="Arial"/>
          <w:color w:val="000000"/>
        </w:rPr>
        <w:t>of t</w:t>
      </w:r>
      <w:r w:rsidR="00D72723" w:rsidRPr="00D72723">
        <w:rPr>
          <w:rFonts w:eastAsiaTheme="minorHAnsi" w:cs="Arial"/>
          <w:color w:val="000000"/>
        </w:rPr>
        <w:t>he Cross P</w:t>
      </w:r>
      <w:r w:rsidR="00C92D54" w:rsidRPr="00D72723">
        <w:rPr>
          <w:rFonts w:eastAsiaTheme="minorHAnsi" w:cs="Arial"/>
          <w:color w:val="000000"/>
        </w:rPr>
        <w:t xml:space="preserve">ortfolio cases were also related to </w:t>
      </w:r>
      <w:r w:rsidR="00D72723" w:rsidRPr="00D72723">
        <w:rPr>
          <w:rFonts w:eastAsiaTheme="minorHAnsi" w:cs="Arial"/>
          <w:color w:val="000000"/>
        </w:rPr>
        <w:t>Neighbourhood &amp; Enforcement</w:t>
      </w:r>
      <w:r w:rsidR="00D72723">
        <w:rPr>
          <w:rFonts w:eastAsiaTheme="minorHAnsi" w:cs="Arial"/>
          <w:color w:val="000000"/>
        </w:rPr>
        <w:t xml:space="preserve"> areas includ</w:t>
      </w:r>
      <w:r w:rsidR="00655D56">
        <w:rPr>
          <w:rFonts w:eastAsiaTheme="minorHAnsi" w:cs="Arial"/>
          <w:color w:val="000000"/>
        </w:rPr>
        <w:t>ing</w:t>
      </w:r>
      <w:r w:rsidR="00D72723">
        <w:rPr>
          <w:rFonts w:eastAsiaTheme="minorHAnsi" w:cs="Arial"/>
          <w:color w:val="000000"/>
        </w:rPr>
        <w:t xml:space="preserve"> Transport and Neighbourhood Enforcement. </w:t>
      </w:r>
    </w:p>
    <w:p w14:paraId="0235FF9E" w14:textId="77777777" w:rsidR="00C92D54" w:rsidRDefault="00C92D54" w:rsidP="00716B22">
      <w:pPr>
        <w:autoSpaceDE w:val="0"/>
        <w:autoSpaceDN w:val="0"/>
        <w:adjustRightInd w:val="0"/>
        <w:ind w:right="1559"/>
        <w:rPr>
          <w:rFonts w:eastAsiaTheme="minorHAnsi" w:cs="Arial"/>
          <w:color w:val="000000"/>
        </w:rPr>
      </w:pPr>
    </w:p>
    <w:p w14:paraId="4F6E9C1A" w14:textId="45ED0CC1" w:rsidR="00C92D54" w:rsidRDefault="005B1A6B" w:rsidP="00C92D54">
      <w:pPr>
        <w:autoSpaceDE w:val="0"/>
        <w:autoSpaceDN w:val="0"/>
        <w:adjustRightInd w:val="0"/>
        <w:ind w:right="1559"/>
        <w:rPr>
          <w:rFonts w:eastAsiaTheme="minorHAnsi" w:cs="Arial"/>
          <w:color w:val="000000"/>
        </w:rPr>
      </w:pPr>
      <w:r>
        <w:rPr>
          <w:rFonts w:eastAsiaTheme="minorHAnsi" w:cs="Arial"/>
          <w:color w:val="000000"/>
        </w:rPr>
        <w:t>Likewise,</w:t>
      </w:r>
      <w:r w:rsidR="00206BC7">
        <w:rPr>
          <w:rFonts w:eastAsiaTheme="minorHAnsi" w:cs="Arial"/>
          <w:color w:val="000000"/>
        </w:rPr>
        <w:t xml:space="preserve"> </w:t>
      </w:r>
      <w:r>
        <w:rPr>
          <w:rFonts w:eastAsiaTheme="minorHAnsi" w:cs="Arial"/>
          <w:color w:val="000000"/>
        </w:rPr>
        <w:t>Education &amp; Skills also saw a</w:t>
      </w:r>
      <w:r w:rsidR="00655D56">
        <w:rPr>
          <w:rFonts w:eastAsiaTheme="minorHAnsi" w:cs="Arial"/>
          <w:color w:val="000000"/>
        </w:rPr>
        <w:t>n</w:t>
      </w:r>
      <w:r>
        <w:rPr>
          <w:rFonts w:eastAsiaTheme="minorHAnsi" w:cs="Arial"/>
          <w:color w:val="000000"/>
        </w:rPr>
        <w:t xml:space="preserve"> increase in stage 2 complaints from 3 in 2022/23 to 11 in the year</w:t>
      </w:r>
      <w:r w:rsidR="001E2EF7">
        <w:rPr>
          <w:rFonts w:eastAsiaTheme="minorHAnsi" w:cs="Arial"/>
          <w:color w:val="000000"/>
        </w:rPr>
        <w:t>.</w:t>
      </w:r>
      <w:r w:rsidR="00D72723">
        <w:rPr>
          <w:rFonts w:eastAsiaTheme="minorHAnsi" w:cs="Arial"/>
          <w:color w:val="000000"/>
        </w:rPr>
        <w:t xml:space="preserve"> </w:t>
      </w:r>
      <w:r w:rsidR="00F77B2B">
        <w:rPr>
          <w:rFonts w:eastAsiaTheme="minorHAnsi" w:cs="Arial"/>
          <w:color w:val="000000"/>
        </w:rPr>
        <w:t>A</w:t>
      </w:r>
      <w:r w:rsidR="00D72723">
        <w:rPr>
          <w:rFonts w:eastAsiaTheme="minorHAnsi" w:cs="Arial"/>
          <w:color w:val="000000"/>
        </w:rPr>
        <w:t>ll related to Special Educational Needs (SEN)</w:t>
      </w:r>
      <w:r w:rsidR="00797C11">
        <w:rPr>
          <w:rFonts w:eastAsiaTheme="minorHAnsi" w:cs="Arial"/>
          <w:color w:val="000000"/>
        </w:rPr>
        <w:t xml:space="preserve">. </w:t>
      </w:r>
      <w:r w:rsidR="00206BC7" w:rsidRPr="00D72723">
        <w:rPr>
          <w:rFonts w:eastAsiaTheme="minorHAnsi" w:cs="Arial"/>
          <w:color w:val="000000"/>
        </w:rPr>
        <w:t>T</w:t>
      </w:r>
      <w:r w:rsidR="00C92D54" w:rsidRPr="00D72723">
        <w:rPr>
          <w:rFonts w:eastAsiaTheme="minorHAnsi" w:cs="Arial"/>
          <w:color w:val="000000"/>
        </w:rPr>
        <w:t xml:space="preserve">hree of the Cross Portfolio complaints related to </w:t>
      </w:r>
      <w:r w:rsidR="00D72723" w:rsidRPr="00D72723">
        <w:rPr>
          <w:rFonts w:eastAsiaTheme="minorHAnsi" w:cs="Arial"/>
          <w:color w:val="000000"/>
        </w:rPr>
        <w:t>Education &amp; Skills</w:t>
      </w:r>
      <w:r w:rsidR="00D72723">
        <w:rPr>
          <w:rFonts w:eastAsiaTheme="minorHAnsi" w:cs="Arial"/>
          <w:color w:val="000000"/>
        </w:rPr>
        <w:t xml:space="preserve"> SEN</w:t>
      </w:r>
      <w:r w:rsidR="00D72723" w:rsidRPr="00D72723">
        <w:rPr>
          <w:rFonts w:eastAsiaTheme="minorHAnsi" w:cs="Arial"/>
          <w:color w:val="000000"/>
        </w:rPr>
        <w:t>, and three also included elements relating to the Customer Contact Centre.</w:t>
      </w:r>
      <w:r w:rsidR="00C92D54" w:rsidRPr="00D72723">
        <w:rPr>
          <w:rFonts w:eastAsiaTheme="minorHAnsi" w:cs="Arial"/>
          <w:color w:val="000000"/>
        </w:rPr>
        <w:t xml:space="preserve"> </w:t>
      </w:r>
    </w:p>
    <w:p w14:paraId="6167648A" w14:textId="77777777" w:rsidR="00C92D54" w:rsidRPr="002B7256" w:rsidRDefault="00C92D54" w:rsidP="00C92D54">
      <w:pPr>
        <w:autoSpaceDE w:val="0"/>
        <w:autoSpaceDN w:val="0"/>
        <w:adjustRightInd w:val="0"/>
        <w:ind w:right="1559"/>
        <w:rPr>
          <w:rFonts w:eastAsiaTheme="minorHAnsi" w:cs="Arial"/>
          <w:b/>
          <w:bCs/>
          <w:i/>
          <w:iCs/>
          <w:color w:val="000000"/>
        </w:rPr>
      </w:pPr>
    </w:p>
    <w:p w14:paraId="5688ECD4" w14:textId="11ED9FFE" w:rsidR="00C92D54" w:rsidRDefault="00C92D54" w:rsidP="00C92D54">
      <w:pPr>
        <w:autoSpaceDE w:val="0"/>
        <w:autoSpaceDN w:val="0"/>
        <w:adjustRightInd w:val="0"/>
        <w:ind w:right="1559"/>
        <w:rPr>
          <w:rFonts w:eastAsiaTheme="minorHAnsi" w:cs="Arial"/>
          <w:color w:val="000000"/>
        </w:rPr>
      </w:pPr>
      <w:r w:rsidRPr="00672F17">
        <w:rPr>
          <w:rFonts w:eastAsiaTheme="minorHAnsi" w:cs="Arial"/>
          <w:color w:val="000000"/>
        </w:rPr>
        <w:t>Health &amp; Wellbeing</w:t>
      </w:r>
      <w:r w:rsidR="00400202">
        <w:rPr>
          <w:rFonts w:eastAsiaTheme="minorHAnsi" w:cs="Arial"/>
          <w:color w:val="000000"/>
        </w:rPr>
        <w:t xml:space="preserve"> was the only directorate that did not have a case </w:t>
      </w:r>
      <w:r w:rsidRPr="002B7256">
        <w:rPr>
          <w:rFonts w:eastAsiaTheme="minorHAnsi" w:cs="Arial"/>
          <w:color w:val="000000"/>
        </w:rPr>
        <w:t>escalated to Stage Two in 202</w:t>
      </w:r>
      <w:r w:rsidR="00400202">
        <w:rPr>
          <w:rFonts w:eastAsiaTheme="minorHAnsi" w:cs="Arial"/>
          <w:color w:val="000000"/>
        </w:rPr>
        <w:t>3</w:t>
      </w:r>
      <w:r w:rsidRPr="002B7256">
        <w:rPr>
          <w:rFonts w:eastAsiaTheme="minorHAnsi" w:cs="Arial"/>
          <w:color w:val="000000"/>
        </w:rPr>
        <w:t>/2</w:t>
      </w:r>
      <w:r w:rsidR="00400202">
        <w:rPr>
          <w:rFonts w:eastAsiaTheme="minorHAnsi" w:cs="Arial"/>
          <w:color w:val="000000"/>
        </w:rPr>
        <w:t>4</w:t>
      </w:r>
      <w:r w:rsidRPr="002B7256">
        <w:rPr>
          <w:rFonts w:eastAsiaTheme="minorHAnsi" w:cs="Arial"/>
          <w:color w:val="000000"/>
        </w:rPr>
        <w:t>, they are therefore not detailed in Chart 10</w:t>
      </w:r>
      <w:r>
        <w:rPr>
          <w:rFonts w:eastAsiaTheme="minorHAnsi" w:cs="Arial"/>
          <w:color w:val="000000"/>
        </w:rPr>
        <w:t xml:space="preserve">. </w:t>
      </w:r>
    </w:p>
    <w:p w14:paraId="3038DB2D" w14:textId="60713392" w:rsidR="008E004A" w:rsidRPr="002B7256" w:rsidRDefault="008E004A" w:rsidP="00716B22">
      <w:pPr>
        <w:autoSpaceDE w:val="0"/>
        <w:autoSpaceDN w:val="0"/>
        <w:adjustRightInd w:val="0"/>
        <w:ind w:right="1559"/>
        <w:rPr>
          <w:rFonts w:eastAsiaTheme="minorHAnsi" w:cs="Arial"/>
          <w:color w:val="000000"/>
        </w:rPr>
      </w:pPr>
    </w:p>
    <w:p w14:paraId="1C2933EB" w14:textId="1C8C522F" w:rsidR="006D54C2" w:rsidRDefault="005B1A6B" w:rsidP="00716B22">
      <w:pPr>
        <w:autoSpaceDE w:val="0"/>
        <w:autoSpaceDN w:val="0"/>
        <w:adjustRightInd w:val="0"/>
        <w:ind w:right="1559"/>
        <w:rPr>
          <w:rFonts w:eastAsiaTheme="minorHAnsi" w:cs="Arial"/>
          <w:color w:val="000000"/>
        </w:rPr>
      </w:pPr>
      <w:r>
        <w:rPr>
          <w:rFonts w:eastAsiaTheme="minorHAnsi" w:cs="Arial"/>
          <w:color w:val="000000"/>
        </w:rPr>
        <w:lastRenderedPageBreak/>
        <w:t>Out of the 70</w:t>
      </w:r>
      <w:r w:rsidR="007049AB" w:rsidRPr="002B7256">
        <w:rPr>
          <w:rFonts w:eastAsiaTheme="minorHAnsi" w:cs="Arial"/>
          <w:color w:val="000000"/>
        </w:rPr>
        <w:t xml:space="preserve"> complaints, it was considered that </w:t>
      </w:r>
      <w:r>
        <w:rPr>
          <w:rFonts w:eastAsiaTheme="minorHAnsi" w:cs="Arial"/>
          <w:color w:val="000000"/>
        </w:rPr>
        <w:t>15</w:t>
      </w:r>
      <w:r w:rsidR="000968B0" w:rsidRPr="002B7256">
        <w:rPr>
          <w:rFonts w:eastAsiaTheme="minorHAnsi" w:cs="Arial"/>
          <w:color w:val="000000"/>
        </w:rPr>
        <w:t xml:space="preserve"> </w:t>
      </w:r>
      <w:r w:rsidR="007049AB" w:rsidRPr="002B7256">
        <w:rPr>
          <w:rFonts w:eastAsiaTheme="minorHAnsi" w:cs="Arial"/>
          <w:color w:val="000000"/>
        </w:rPr>
        <w:t xml:space="preserve">had already been addressed </w:t>
      </w:r>
      <w:r w:rsidR="000968B0" w:rsidRPr="002B7256">
        <w:rPr>
          <w:rFonts w:eastAsiaTheme="minorHAnsi" w:cs="Arial"/>
          <w:color w:val="000000"/>
        </w:rPr>
        <w:t xml:space="preserve">fully </w:t>
      </w:r>
      <w:r w:rsidR="007049AB" w:rsidRPr="002B7256">
        <w:rPr>
          <w:rFonts w:eastAsiaTheme="minorHAnsi" w:cs="Arial"/>
          <w:color w:val="000000"/>
        </w:rPr>
        <w:t>at Stage One or the desired outcome that the complainant</w:t>
      </w:r>
      <w:r w:rsidR="007049AB" w:rsidRPr="007049AB">
        <w:rPr>
          <w:rFonts w:eastAsiaTheme="minorHAnsi" w:cs="Arial"/>
          <w:color w:val="000000"/>
        </w:rPr>
        <w:t xml:space="preserve"> was seeking was not achievable by progressing their complaint further </w:t>
      </w:r>
      <w:r w:rsidR="00BB3102" w:rsidRPr="007049AB">
        <w:rPr>
          <w:rFonts w:eastAsiaTheme="minorHAnsi" w:cs="Arial"/>
          <w:color w:val="000000"/>
        </w:rPr>
        <w:t>i.e.</w:t>
      </w:r>
      <w:r w:rsidR="007049AB" w:rsidRPr="007049AB">
        <w:rPr>
          <w:rFonts w:eastAsiaTheme="minorHAnsi" w:cs="Arial"/>
          <w:color w:val="000000"/>
        </w:rPr>
        <w:t xml:space="preserve"> there would have been no added value in taking the complaint through to a full Stage Two investigation. These complaints were responded to in an average of </w:t>
      </w:r>
      <w:r>
        <w:rPr>
          <w:rFonts w:eastAsiaTheme="minorHAnsi" w:cs="Arial"/>
          <w:color w:val="000000"/>
        </w:rPr>
        <w:t>8</w:t>
      </w:r>
      <w:r w:rsidR="007049AB" w:rsidRPr="007049AB">
        <w:rPr>
          <w:rFonts w:eastAsiaTheme="minorHAnsi" w:cs="Arial"/>
          <w:color w:val="000000"/>
        </w:rPr>
        <w:t xml:space="preserve"> working days</w:t>
      </w:r>
      <w:r w:rsidR="006D54C2">
        <w:rPr>
          <w:rFonts w:eastAsiaTheme="minorHAnsi" w:cs="Arial"/>
          <w:color w:val="000000"/>
        </w:rPr>
        <w:t xml:space="preserve"> and the customer advised to approach the Local Government Ombudsman if they remained dissatisfied</w:t>
      </w:r>
      <w:r w:rsidR="007049AB" w:rsidRPr="007049AB">
        <w:rPr>
          <w:rFonts w:eastAsiaTheme="minorHAnsi" w:cs="Arial"/>
          <w:color w:val="000000"/>
        </w:rPr>
        <w:t>. The aim is to respond to Stage Two escalation requests within 10 working days</w:t>
      </w:r>
      <w:r>
        <w:rPr>
          <w:rFonts w:eastAsiaTheme="minorHAnsi" w:cs="Arial"/>
          <w:color w:val="000000"/>
        </w:rPr>
        <w:t xml:space="preserve">, so the average is within </w:t>
      </w:r>
      <w:r w:rsidR="000968B0">
        <w:rPr>
          <w:rFonts w:eastAsiaTheme="minorHAnsi" w:cs="Arial"/>
          <w:color w:val="000000"/>
        </w:rPr>
        <w:t>this timescale</w:t>
      </w:r>
      <w:r w:rsidR="00210BF7" w:rsidRPr="007049AB">
        <w:rPr>
          <w:rFonts w:eastAsiaTheme="minorHAnsi" w:cs="Arial"/>
          <w:color w:val="000000"/>
        </w:rPr>
        <w:t xml:space="preserve">. </w:t>
      </w:r>
    </w:p>
    <w:p w14:paraId="4FAABA91" w14:textId="77777777" w:rsidR="006D54C2" w:rsidRDefault="006D54C2" w:rsidP="00716B22">
      <w:pPr>
        <w:autoSpaceDE w:val="0"/>
        <w:autoSpaceDN w:val="0"/>
        <w:adjustRightInd w:val="0"/>
        <w:ind w:right="1559"/>
        <w:rPr>
          <w:rFonts w:eastAsiaTheme="minorHAnsi" w:cs="Arial"/>
          <w:color w:val="000000"/>
        </w:rPr>
      </w:pPr>
    </w:p>
    <w:p w14:paraId="1CF8DE1B" w14:textId="58C93B91" w:rsidR="006D54C2" w:rsidRDefault="006D54C2" w:rsidP="006D54C2">
      <w:pPr>
        <w:autoSpaceDE w:val="0"/>
        <w:autoSpaceDN w:val="0"/>
        <w:adjustRightInd w:val="0"/>
        <w:ind w:right="1559"/>
        <w:rPr>
          <w:rFonts w:eastAsiaTheme="minorHAnsi" w:cs="Arial"/>
          <w:color w:val="000000"/>
        </w:rPr>
      </w:pPr>
      <w:r w:rsidRPr="002B7256">
        <w:rPr>
          <w:rFonts w:eastAsiaTheme="minorHAnsi" w:cs="Arial"/>
          <w:color w:val="000000"/>
        </w:rPr>
        <w:t xml:space="preserve">Of the </w:t>
      </w:r>
      <w:r w:rsidR="00400202">
        <w:rPr>
          <w:rFonts w:eastAsiaTheme="minorHAnsi" w:cs="Arial"/>
          <w:color w:val="000000"/>
        </w:rPr>
        <w:t>57</w:t>
      </w:r>
      <w:r w:rsidRPr="002B7256">
        <w:rPr>
          <w:rFonts w:eastAsiaTheme="minorHAnsi" w:cs="Arial"/>
          <w:color w:val="000000"/>
        </w:rPr>
        <w:t xml:space="preserve"> Stage Two </w:t>
      </w:r>
      <w:r>
        <w:rPr>
          <w:rFonts w:eastAsiaTheme="minorHAnsi" w:cs="Arial"/>
          <w:color w:val="000000"/>
        </w:rPr>
        <w:t xml:space="preserve">corporate </w:t>
      </w:r>
      <w:r w:rsidRPr="002B7256">
        <w:rPr>
          <w:rFonts w:eastAsiaTheme="minorHAnsi" w:cs="Arial"/>
          <w:color w:val="000000"/>
        </w:rPr>
        <w:t>complaints</w:t>
      </w:r>
      <w:r w:rsidR="00DB1F8B">
        <w:rPr>
          <w:rFonts w:eastAsiaTheme="minorHAnsi" w:cs="Arial"/>
          <w:color w:val="000000"/>
        </w:rPr>
        <w:t xml:space="preserve"> completed</w:t>
      </w:r>
      <w:r w:rsidRPr="002B7256">
        <w:rPr>
          <w:rFonts w:eastAsiaTheme="minorHAnsi" w:cs="Arial"/>
          <w:color w:val="000000"/>
        </w:rPr>
        <w:t xml:space="preserve">, </w:t>
      </w:r>
      <w:r w:rsidR="00400202">
        <w:rPr>
          <w:rFonts w:eastAsiaTheme="minorHAnsi" w:cs="Arial"/>
          <w:color w:val="000000"/>
        </w:rPr>
        <w:t>42</w:t>
      </w:r>
      <w:r w:rsidRPr="002B7256">
        <w:rPr>
          <w:rFonts w:eastAsiaTheme="minorHAnsi" w:cs="Arial"/>
          <w:color w:val="000000"/>
        </w:rPr>
        <w:t xml:space="preserve"> resulted in full investigations, compared to the </w:t>
      </w:r>
      <w:r w:rsidR="00400202">
        <w:rPr>
          <w:rFonts w:eastAsiaTheme="minorHAnsi" w:cs="Arial"/>
          <w:color w:val="000000"/>
        </w:rPr>
        <w:t>19</w:t>
      </w:r>
      <w:r w:rsidRPr="002B7256">
        <w:rPr>
          <w:rFonts w:eastAsiaTheme="minorHAnsi" w:cs="Arial"/>
          <w:color w:val="000000"/>
        </w:rPr>
        <w:t xml:space="preserve"> investigated in 202</w:t>
      </w:r>
      <w:r w:rsidR="00400202">
        <w:rPr>
          <w:rFonts w:eastAsiaTheme="minorHAnsi" w:cs="Arial"/>
          <w:color w:val="000000"/>
        </w:rPr>
        <w:t>2</w:t>
      </w:r>
      <w:r w:rsidRPr="002B7256">
        <w:rPr>
          <w:rFonts w:eastAsiaTheme="minorHAnsi" w:cs="Arial"/>
          <w:color w:val="000000"/>
        </w:rPr>
        <w:t>/</w:t>
      </w:r>
      <w:r w:rsidR="00400202">
        <w:rPr>
          <w:rFonts w:eastAsiaTheme="minorHAnsi" w:cs="Arial"/>
          <w:color w:val="000000"/>
        </w:rPr>
        <w:t>23</w:t>
      </w:r>
      <w:r w:rsidRPr="002B7256">
        <w:rPr>
          <w:rFonts w:eastAsiaTheme="minorHAnsi" w:cs="Arial"/>
          <w:color w:val="000000"/>
        </w:rPr>
        <w:t xml:space="preserve">. </w:t>
      </w:r>
      <w:r w:rsidR="00400202">
        <w:rPr>
          <w:rFonts w:eastAsiaTheme="minorHAnsi" w:cs="Arial"/>
          <w:color w:val="000000"/>
        </w:rPr>
        <w:t>50</w:t>
      </w:r>
      <w:r w:rsidRPr="002B7256">
        <w:rPr>
          <w:rFonts w:eastAsiaTheme="minorHAnsi" w:cs="Arial"/>
          <w:color w:val="000000"/>
        </w:rPr>
        <w:t xml:space="preserve">% of full investigations were </w:t>
      </w:r>
      <w:r w:rsidR="00415E24">
        <w:rPr>
          <w:rFonts w:eastAsiaTheme="minorHAnsi" w:cs="Arial"/>
          <w:color w:val="000000"/>
        </w:rPr>
        <w:t>upheld</w:t>
      </w:r>
      <w:r w:rsidR="00206BC7">
        <w:rPr>
          <w:rFonts w:eastAsiaTheme="minorHAnsi" w:cs="Arial"/>
          <w:color w:val="000000"/>
        </w:rPr>
        <w:t xml:space="preserve">. It took an average </w:t>
      </w:r>
      <w:r w:rsidRPr="002B7256">
        <w:rPr>
          <w:rFonts w:eastAsiaTheme="minorHAnsi" w:cs="Arial"/>
          <w:color w:val="000000"/>
        </w:rPr>
        <w:t>of</w:t>
      </w:r>
      <w:r w:rsidR="00400202">
        <w:rPr>
          <w:rFonts w:eastAsiaTheme="minorHAnsi" w:cs="Arial"/>
          <w:color w:val="000000"/>
        </w:rPr>
        <w:t xml:space="preserve"> 43</w:t>
      </w:r>
      <w:r w:rsidR="00206BC7">
        <w:rPr>
          <w:rFonts w:eastAsiaTheme="minorHAnsi" w:cs="Arial"/>
          <w:color w:val="000000"/>
        </w:rPr>
        <w:t xml:space="preserve"> working days</w:t>
      </w:r>
      <w:r w:rsidRPr="002B7256">
        <w:rPr>
          <w:rFonts w:eastAsiaTheme="minorHAnsi" w:cs="Arial"/>
          <w:color w:val="000000"/>
        </w:rPr>
        <w:t xml:space="preserve"> to complete a full investigation</w:t>
      </w:r>
      <w:r w:rsidR="00400202">
        <w:rPr>
          <w:rFonts w:eastAsiaTheme="minorHAnsi" w:cs="Arial"/>
          <w:color w:val="000000"/>
        </w:rPr>
        <w:t>. This is an in</w:t>
      </w:r>
      <w:r w:rsidRPr="002B7256">
        <w:rPr>
          <w:rFonts w:eastAsiaTheme="minorHAnsi" w:cs="Arial"/>
          <w:color w:val="000000"/>
        </w:rPr>
        <w:t xml:space="preserve">crease on the </w:t>
      </w:r>
      <w:r w:rsidR="00400202">
        <w:rPr>
          <w:rFonts w:eastAsiaTheme="minorHAnsi" w:cs="Arial"/>
          <w:color w:val="000000"/>
        </w:rPr>
        <w:t>28</w:t>
      </w:r>
      <w:r w:rsidRPr="002B7256">
        <w:rPr>
          <w:rFonts w:eastAsiaTheme="minorHAnsi" w:cs="Arial"/>
          <w:color w:val="000000"/>
        </w:rPr>
        <w:t xml:space="preserve"> days taken in 202</w:t>
      </w:r>
      <w:r w:rsidR="00400202">
        <w:rPr>
          <w:rFonts w:eastAsiaTheme="minorHAnsi" w:cs="Arial"/>
          <w:color w:val="000000"/>
        </w:rPr>
        <w:t>2</w:t>
      </w:r>
      <w:r w:rsidRPr="002B7256">
        <w:rPr>
          <w:rFonts w:eastAsiaTheme="minorHAnsi" w:cs="Arial"/>
          <w:color w:val="000000"/>
        </w:rPr>
        <w:t>/2</w:t>
      </w:r>
      <w:r w:rsidR="00400202">
        <w:rPr>
          <w:rFonts w:eastAsiaTheme="minorHAnsi" w:cs="Arial"/>
          <w:color w:val="000000"/>
        </w:rPr>
        <w:t>3</w:t>
      </w:r>
      <w:r w:rsidRPr="002B7256">
        <w:rPr>
          <w:rFonts w:eastAsiaTheme="minorHAnsi" w:cs="Arial"/>
          <w:color w:val="000000"/>
        </w:rPr>
        <w:t xml:space="preserve">. </w:t>
      </w:r>
      <w:r w:rsidR="001C3C65" w:rsidRPr="002B7256">
        <w:rPr>
          <w:rFonts w:eastAsiaTheme="minorHAnsi" w:cs="Arial"/>
          <w:color w:val="000000"/>
        </w:rPr>
        <w:t>This figure</w:t>
      </w:r>
      <w:r w:rsidR="001C3C65">
        <w:rPr>
          <w:rFonts w:eastAsiaTheme="minorHAnsi" w:cs="Arial"/>
          <w:color w:val="000000"/>
        </w:rPr>
        <w:t xml:space="preserve"> </w:t>
      </w:r>
      <w:r w:rsidR="001C3C65" w:rsidRPr="002B7256">
        <w:rPr>
          <w:rFonts w:eastAsiaTheme="minorHAnsi" w:cs="Arial"/>
          <w:color w:val="000000"/>
        </w:rPr>
        <w:t>is</w:t>
      </w:r>
      <w:r w:rsidR="001C3C65">
        <w:rPr>
          <w:rFonts w:eastAsiaTheme="minorHAnsi" w:cs="Arial"/>
          <w:color w:val="000000"/>
        </w:rPr>
        <w:t xml:space="preserve"> </w:t>
      </w:r>
      <w:r w:rsidR="001C3C65" w:rsidRPr="002B7256">
        <w:rPr>
          <w:rFonts w:eastAsiaTheme="minorHAnsi" w:cs="Arial"/>
          <w:color w:val="000000"/>
        </w:rPr>
        <w:t xml:space="preserve">still within the extended timescale of 65 working days as outlined </w:t>
      </w:r>
      <w:r w:rsidR="001C3C65">
        <w:rPr>
          <w:rFonts w:eastAsiaTheme="minorHAnsi" w:cs="Arial"/>
          <w:color w:val="000000"/>
        </w:rPr>
        <w:t>with</w:t>
      </w:r>
      <w:r w:rsidR="001C3C65" w:rsidRPr="002B7256">
        <w:rPr>
          <w:rFonts w:eastAsiaTheme="minorHAnsi" w:cs="Arial"/>
          <w:color w:val="000000"/>
        </w:rPr>
        <w:t>in the complaints policy.</w:t>
      </w:r>
      <w:r w:rsidR="00400202" w:rsidRPr="00400202">
        <w:rPr>
          <w:rFonts w:eastAsiaTheme="minorHAnsi" w:cs="Arial"/>
          <w:color w:val="000000"/>
        </w:rPr>
        <w:t xml:space="preserve"> </w:t>
      </w:r>
      <w:r w:rsidR="00400202">
        <w:rPr>
          <w:rFonts w:eastAsiaTheme="minorHAnsi" w:cs="Arial"/>
          <w:color w:val="000000"/>
        </w:rPr>
        <w:t xml:space="preserve">4 complaints did exceed the 65 working day timescale during the year. The increase in timescales has been affected by the significant increase in stage 2 complaints being received, </w:t>
      </w:r>
      <w:r w:rsidR="00400202" w:rsidRPr="002B7256">
        <w:rPr>
          <w:rFonts w:eastAsiaTheme="minorHAnsi" w:cs="Arial"/>
          <w:color w:val="000000"/>
        </w:rPr>
        <w:t>the complexity of these complaints</w:t>
      </w:r>
      <w:r w:rsidR="00400202">
        <w:rPr>
          <w:rFonts w:eastAsiaTheme="minorHAnsi" w:cs="Arial"/>
          <w:color w:val="000000"/>
        </w:rPr>
        <w:t xml:space="preserve"> </w:t>
      </w:r>
      <w:r w:rsidR="00400202" w:rsidRPr="002B7256">
        <w:rPr>
          <w:rFonts w:eastAsiaTheme="minorHAnsi" w:cs="Arial"/>
          <w:color w:val="000000"/>
        </w:rPr>
        <w:t xml:space="preserve">and </w:t>
      </w:r>
      <w:r w:rsidR="00400202">
        <w:rPr>
          <w:rFonts w:eastAsiaTheme="minorHAnsi" w:cs="Arial"/>
          <w:color w:val="000000"/>
        </w:rPr>
        <w:t>requirement for further information to complete the investigation</w:t>
      </w:r>
      <w:r w:rsidR="00400202" w:rsidRPr="002B7256">
        <w:rPr>
          <w:rFonts w:eastAsiaTheme="minorHAnsi" w:cs="Arial"/>
          <w:color w:val="000000"/>
        </w:rPr>
        <w:t>.</w:t>
      </w:r>
    </w:p>
    <w:p w14:paraId="3AFF2130" w14:textId="33E5AB11" w:rsidR="00DB1F8B" w:rsidRDefault="00DB1F8B" w:rsidP="006D54C2">
      <w:pPr>
        <w:autoSpaceDE w:val="0"/>
        <w:autoSpaceDN w:val="0"/>
        <w:adjustRightInd w:val="0"/>
        <w:ind w:right="1559"/>
        <w:rPr>
          <w:rFonts w:eastAsiaTheme="minorHAnsi" w:cs="Arial"/>
          <w:color w:val="000000"/>
        </w:rPr>
      </w:pPr>
    </w:p>
    <w:p w14:paraId="0CE8F1EB" w14:textId="332C34AB" w:rsidR="00DB1F8B" w:rsidRDefault="00DB1F8B" w:rsidP="00DB1F8B">
      <w:pPr>
        <w:ind w:right="1559"/>
        <w:rPr>
          <w:rFonts w:cs="Arial"/>
        </w:rPr>
      </w:pPr>
      <w:r>
        <w:rPr>
          <w:rFonts w:cs="Arial"/>
        </w:rPr>
        <w:t xml:space="preserve">In line with the Local Government and Social Care Ombudsman’s complaint handling code the timescales at stage 2 investigations have also changed with effect from May 2024 from 25 working days up to 65 working days to the revised 20 working days to 40 working days. </w:t>
      </w:r>
    </w:p>
    <w:p w14:paraId="0CE08B9D" w14:textId="3ECD75FA" w:rsidR="00DB1F8B" w:rsidRDefault="00DB1F8B" w:rsidP="006D54C2">
      <w:pPr>
        <w:autoSpaceDE w:val="0"/>
        <w:autoSpaceDN w:val="0"/>
        <w:adjustRightInd w:val="0"/>
        <w:ind w:right="1559"/>
        <w:rPr>
          <w:rFonts w:eastAsiaTheme="minorHAnsi" w:cs="Arial"/>
          <w:color w:val="000000"/>
        </w:rPr>
      </w:pPr>
    </w:p>
    <w:p w14:paraId="6B33D87A" w14:textId="63B03C20" w:rsidR="00DB1F8B" w:rsidRDefault="00DB1F8B" w:rsidP="006D54C2">
      <w:pPr>
        <w:autoSpaceDE w:val="0"/>
        <w:autoSpaceDN w:val="0"/>
        <w:adjustRightInd w:val="0"/>
        <w:ind w:right="1559"/>
        <w:rPr>
          <w:rFonts w:eastAsiaTheme="minorHAnsi" w:cs="Arial"/>
          <w:color w:val="000000"/>
        </w:rPr>
      </w:pPr>
    </w:p>
    <w:p w14:paraId="7AFF7FEC" w14:textId="41722552" w:rsidR="00DB1F8B" w:rsidRDefault="00DB1F8B" w:rsidP="006D54C2">
      <w:pPr>
        <w:autoSpaceDE w:val="0"/>
        <w:autoSpaceDN w:val="0"/>
        <w:adjustRightInd w:val="0"/>
        <w:ind w:right="1559"/>
        <w:rPr>
          <w:rFonts w:eastAsiaTheme="minorHAnsi" w:cs="Arial"/>
          <w:color w:val="000000"/>
        </w:rPr>
      </w:pPr>
    </w:p>
    <w:p w14:paraId="530E820C" w14:textId="4F4AA0F0" w:rsidR="00DB1F8B" w:rsidRDefault="00DB1F8B" w:rsidP="006D54C2">
      <w:pPr>
        <w:autoSpaceDE w:val="0"/>
        <w:autoSpaceDN w:val="0"/>
        <w:adjustRightInd w:val="0"/>
        <w:ind w:right="1559"/>
        <w:rPr>
          <w:rFonts w:eastAsiaTheme="minorHAnsi" w:cs="Arial"/>
          <w:color w:val="000000"/>
        </w:rPr>
      </w:pPr>
    </w:p>
    <w:p w14:paraId="7D0CF85E" w14:textId="3EDEA1F5" w:rsidR="00DB1F8B" w:rsidRDefault="00DB1F8B" w:rsidP="006D54C2">
      <w:pPr>
        <w:autoSpaceDE w:val="0"/>
        <w:autoSpaceDN w:val="0"/>
        <w:adjustRightInd w:val="0"/>
        <w:ind w:right="1559"/>
        <w:rPr>
          <w:rFonts w:eastAsiaTheme="minorHAnsi" w:cs="Arial"/>
          <w:color w:val="000000"/>
        </w:rPr>
      </w:pPr>
    </w:p>
    <w:p w14:paraId="7DF81B8D" w14:textId="2B618A22" w:rsidR="00DB1F8B" w:rsidRDefault="00DB1F8B" w:rsidP="006D54C2">
      <w:pPr>
        <w:autoSpaceDE w:val="0"/>
        <w:autoSpaceDN w:val="0"/>
        <w:adjustRightInd w:val="0"/>
        <w:ind w:right="1559"/>
        <w:rPr>
          <w:rFonts w:eastAsiaTheme="minorHAnsi" w:cs="Arial"/>
          <w:color w:val="000000"/>
        </w:rPr>
      </w:pPr>
    </w:p>
    <w:p w14:paraId="57FCF5D8" w14:textId="7D010F7D" w:rsidR="00DB1F8B" w:rsidRDefault="00DB1F8B" w:rsidP="006D54C2">
      <w:pPr>
        <w:autoSpaceDE w:val="0"/>
        <w:autoSpaceDN w:val="0"/>
        <w:adjustRightInd w:val="0"/>
        <w:ind w:right="1559"/>
        <w:rPr>
          <w:rFonts w:eastAsiaTheme="minorHAnsi" w:cs="Arial"/>
          <w:color w:val="000000"/>
        </w:rPr>
      </w:pPr>
    </w:p>
    <w:p w14:paraId="2CBC35F5" w14:textId="104C2634" w:rsidR="00DB1F8B" w:rsidRDefault="00DB1F8B" w:rsidP="006D54C2">
      <w:pPr>
        <w:autoSpaceDE w:val="0"/>
        <w:autoSpaceDN w:val="0"/>
        <w:adjustRightInd w:val="0"/>
        <w:ind w:right="1559"/>
        <w:rPr>
          <w:rFonts w:eastAsiaTheme="minorHAnsi" w:cs="Arial"/>
          <w:color w:val="000000"/>
        </w:rPr>
      </w:pPr>
    </w:p>
    <w:p w14:paraId="54624FD0" w14:textId="77777777" w:rsidR="00DB1F8B" w:rsidRDefault="00DB1F8B" w:rsidP="006D54C2">
      <w:pPr>
        <w:autoSpaceDE w:val="0"/>
        <w:autoSpaceDN w:val="0"/>
        <w:adjustRightInd w:val="0"/>
        <w:ind w:right="1559"/>
        <w:rPr>
          <w:rFonts w:eastAsiaTheme="minorHAnsi" w:cs="Arial"/>
          <w:color w:val="000000"/>
        </w:rPr>
      </w:pPr>
    </w:p>
    <w:p w14:paraId="76C1749D" w14:textId="61C0A83C" w:rsidR="001C3C65" w:rsidRPr="001C3C65" w:rsidRDefault="001C3C65" w:rsidP="001C3C65"/>
    <w:p w14:paraId="0E599926" w14:textId="77D70860" w:rsidR="00A904D6" w:rsidRPr="00A904D6" w:rsidRDefault="00A904D6" w:rsidP="00A904D6">
      <w:pPr>
        <w:pStyle w:val="Heading1"/>
        <w:rPr>
          <w:rStyle w:val="Emphasis"/>
          <w:b/>
          <w:iCs w:val="0"/>
          <w:color w:val="000000" w:themeColor="text1"/>
        </w:rPr>
      </w:pPr>
      <w:r>
        <w:lastRenderedPageBreak/>
        <w:t xml:space="preserve">Learning and outcomes from </w:t>
      </w:r>
      <w:r w:rsidR="00FF6825">
        <w:t>Corporate</w:t>
      </w:r>
      <w:r>
        <w:t xml:space="preserve"> Complaints</w:t>
      </w:r>
    </w:p>
    <w:p w14:paraId="5B7522F2" w14:textId="77777777" w:rsidR="004A4069" w:rsidRPr="00DA3CD8" w:rsidRDefault="004A4069" w:rsidP="00716B22">
      <w:pPr>
        <w:tabs>
          <w:tab w:val="left" w:pos="13325"/>
        </w:tabs>
        <w:ind w:right="1559"/>
        <w:rPr>
          <w:rFonts w:cs="Arial"/>
          <w:szCs w:val="32"/>
        </w:rPr>
      </w:pPr>
    </w:p>
    <w:p w14:paraId="6920FB1A" w14:textId="74663878" w:rsidR="004A4069" w:rsidRDefault="004A4069" w:rsidP="00716B22">
      <w:pPr>
        <w:tabs>
          <w:tab w:val="left" w:pos="13325"/>
        </w:tabs>
        <w:autoSpaceDE w:val="0"/>
        <w:autoSpaceDN w:val="0"/>
        <w:adjustRightInd w:val="0"/>
        <w:ind w:right="1559"/>
        <w:rPr>
          <w:rFonts w:cs="Arial"/>
          <w:color w:val="000000"/>
        </w:rPr>
      </w:pPr>
      <w:r w:rsidRPr="00F55E24">
        <w:rPr>
          <w:rFonts w:cs="Arial"/>
          <w:color w:val="000000"/>
        </w:rPr>
        <w:t xml:space="preserve">Complaints are a valuable source of information </w:t>
      </w:r>
      <w:r>
        <w:rPr>
          <w:rFonts w:cs="Arial"/>
          <w:color w:val="000000"/>
        </w:rPr>
        <w:t>that</w:t>
      </w:r>
      <w:r w:rsidRPr="00F55E24">
        <w:rPr>
          <w:rFonts w:cs="Arial"/>
          <w:color w:val="000000"/>
        </w:rPr>
        <w:t xml:space="preserve"> can help to identify recurring or underlying problems and potential improvements. We know that numbers alone do not tell </w:t>
      </w:r>
      <w:r>
        <w:rPr>
          <w:rFonts w:cs="Arial"/>
          <w:color w:val="000000"/>
        </w:rPr>
        <w:t xml:space="preserve">us </w:t>
      </w:r>
      <w:r w:rsidRPr="00F55E24">
        <w:rPr>
          <w:rFonts w:cs="Arial"/>
          <w:color w:val="000000"/>
        </w:rPr>
        <w:t xml:space="preserve">everything about </w:t>
      </w:r>
      <w:r>
        <w:rPr>
          <w:rFonts w:cs="Arial"/>
          <w:color w:val="000000"/>
        </w:rPr>
        <w:t>a</w:t>
      </w:r>
      <w:r w:rsidRPr="00F55E24">
        <w:rPr>
          <w:rFonts w:cs="Arial"/>
          <w:color w:val="000000"/>
        </w:rPr>
        <w:t>ttitude</w:t>
      </w:r>
      <w:r>
        <w:rPr>
          <w:rFonts w:cs="Arial"/>
          <w:color w:val="000000"/>
        </w:rPr>
        <w:t>s</w:t>
      </w:r>
      <w:r w:rsidRPr="00F55E24">
        <w:rPr>
          <w:rFonts w:cs="Arial"/>
          <w:color w:val="000000"/>
        </w:rPr>
        <w:t xml:space="preserve"> towards complaints and how they are responded to locally. Arguably</w:t>
      </w:r>
      <w:r>
        <w:rPr>
          <w:rFonts w:cs="Arial"/>
          <w:color w:val="000000"/>
        </w:rPr>
        <w:t>,</w:t>
      </w:r>
      <w:r w:rsidRPr="00F55E24">
        <w:rPr>
          <w:rFonts w:cs="Arial"/>
          <w:color w:val="000000"/>
        </w:rPr>
        <w:t xml:space="preserve"> </w:t>
      </w:r>
      <w:r>
        <w:rPr>
          <w:rFonts w:cs="Arial"/>
          <w:color w:val="000000"/>
        </w:rPr>
        <w:t xml:space="preserve">it is </w:t>
      </w:r>
      <w:r w:rsidRPr="00F55E24">
        <w:rPr>
          <w:rFonts w:cs="Arial"/>
          <w:color w:val="000000"/>
        </w:rPr>
        <w:t xml:space="preserve">of </w:t>
      </w:r>
      <w:r>
        <w:rPr>
          <w:rFonts w:cs="Arial"/>
          <w:color w:val="000000"/>
        </w:rPr>
        <w:t>greater</w:t>
      </w:r>
      <w:r w:rsidRPr="00F55E24">
        <w:rPr>
          <w:rFonts w:cs="Arial"/>
          <w:color w:val="000000"/>
        </w:rPr>
        <w:t xml:space="preserve"> importance to understand the impact th</w:t>
      </w:r>
      <w:r>
        <w:rPr>
          <w:rFonts w:cs="Arial"/>
          <w:color w:val="000000"/>
        </w:rPr>
        <w:t xml:space="preserve">at </w:t>
      </w:r>
      <w:r w:rsidRPr="00F55E24">
        <w:rPr>
          <w:rFonts w:cs="Arial"/>
          <w:color w:val="000000"/>
        </w:rPr>
        <w:t xml:space="preserve">complaints </w:t>
      </w:r>
      <w:r>
        <w:rPr>
          <w:rFonts w:cs="Arial"/>
          <w:color w:val="000000"/>
        </w:rPr>
        <w:t xml:space="preserve">have had </w:t>
      </w:r>
      <w:r w:rsidRPr="00F55E24">
        <w:rPr>
          <w:rFonts w:cs="Arial"/>
          <w:color w:val="000000"/>
        </w:rPr>
        <w:t xml:space="preserve">on </w:t>
      </w:r>
      <w:r>
        <w:rPr>
          <w:rFonts w:cs="Arial"/>
          <w:color w:val="000000"/>
        </w:rPr>
        <w:t>people</w:t>
      </w:r>
      <w:r w:rsidRPr="00F55E24">
        <w:rPr>
          <w:rFonts w:cs="Arial"/>
          <w:color w:val="000000"/>
        </w:rPr>
        <w:t xml:space="preserve"> and to learn the lessons from </w:t>
      </w:r>
      <w:r>
        <w:rPr>
          <w:rFonts w:cs="Arial"/>
          <w:color w:val="000000"/>
        </w:rPr>
        <w:t>them</w:t>
      </w:r>
      <w:r w:rsidRPr="00F55E24">
        <w:rPr>
          <w:rFonts w:cs="Arial"/>
          <w:color w:val="000000"/>
        </w:rPr>
        <w:t xml:space="preserve"> to</w:t>
      </w:r>
      <w:r>
        <w:rPr>
          <w:rFonts w:cs="Arial"/>
          <w:color w:val="000000"/>
        </w:rPr>
        <w:t xml:space="preserve"> </w:t>
      </w:r>
      <w:r w:rsidRPr="00F55E24">
        <w:rPr>
          <w:rFonts w:cs="Arial"/>
          <w:color w:val="000000"/>
        </w:rPr>
        <w:t xml:space="preserve">improve the experience </w:t>
      </w:r>
      <w:r>
        <w:rPr>
          <w:rFonts w:cs="Arial"/>
          <w:color w:val="000000"/>
        </w:rPr>
        <w:t>of</w:t>
      </w:r>
      <w:r w:rsidRPr="00F55E24">
        <w:rPr>
          <w:rFonts w:cs="Arial"/>
          <w:color w:val="000000"/>
        </w:rPr>
        <w:t xml:space="preserve"> others.</w:t>
      </w:r>
    </w:p>
    <w:p w14:paraId="314DFDF2" w14:textId="77777777" w:rsidR="004A4069" w:rsidRDefault="004A4069" w:rsidP="00716B22">
      <w:pPr>
        <w:tabs>
          <w:tab w:val="left" w:pos="13325"/>
        </w:tabs>
        <w:autoSpaceDE w:val="0"/>
        <w:autoSpaceDN w:val="0"/>
        <w:adjustRightInd w:val="0"/>
        <w:ind w:right="1559"/>
        <w:rPr>
          <w:rFonts w:cs="Arial"/>
          <w:color w:val="000000"/>
        </w:rPr>
      </w:pPr>
    </w:p>
    <w:p w14:paraId="1813FD2A" w14:textId="66B3AD79" w:rsidR="004A4069" w:rsidRDefault="004A4069" w:rsidP="00716B22">
      <w:pPr>
        <w:tabs>
          <w:tab w:val="left" w:pos="13325"/>
        </w:tabs>
        <w:ind w:right="1559"/>
        <w:rPr>
          <w:rFonts w:cs="Arial"/>
          <w:color w:val="000000"/>
        </w:rPr>
      </w:pPr>
      <w:r w:rsidRPr="00F55E24">
        <w:rPr>
          <w:rFonts w:cs="Arial"/>
          <w:color w:val="000000"/>
        </w:rPr>
        <w:t xml:space="preserve">Lessons can usually be learned from </w:t>
      </w:r>
      <w:r>
        <w:rPr>
          <w:rFonts w:cs="Arial"/>
          <w:color w:val="000000"/>
        </w:rPr>
        <w:t>c</w:t>
      </w:r>
      <w:r w:rsidRPr="00F55E24">
        <w:rPr>
          <w:rFonts w:cs="Arial"/>
          <w:color w:val="000000"/>
        </w:rPr>
        <w:t xml:space="preserve">omplaints </w:t>
      </w:r>
      <w:r>
        <w:rPr>
          <w:rFonts w:cs="Arial"/>
          <w:color w:val="000000"/>
        </w:rPr>
        <w:t xml:space="preserve">that </w:t>
      </w:r>
      <w:r w:rsidRPr="00F55E24">
        <w:rPr>
          <w:rFonts w:cs="Arial"/>
          <w:color w:val="000000"/>
        </w:rPr>
        <w:t>we</w:t>
      </w:r>
      <w:r>
        <w:rPr>
          <w:rFonts w:cs="Arial"/>
          <w:color w:val="000000"/>
        </w:rPr>
        <w:t>re</w:t>
      </w:r>
      <w:r w:rsidRPr="00F55E24">
        <w:rPr>
          <w:rFonts w:cs="Arial"/>
          <w:color w:val="000000"/>
        </w:rPr>
        <w:t xml:space="preserve"> upheld</w:t>
      </w:r>
      <w:r>
        <w:rPr>
          <w:rFonts w:cs="Arial"/>
          <w:color w:val="000000"/>
        </w:rPr>
        <w:t>,</w:t>
      </w:r>
      <w:r w:rsidRPr="00F55E24">
        <w:rPr>
          <w:rFonts w:cs="Arial"/>
          <w:color w:val="000000"/>
        </w:rPr>
        <w:t xml:space="preserve"> but also in some instances where no fault was found but the </w:t>
      </w:r>
      <w:r>
        <w:rPr>
          <w:rFonts w:cs="Arial"/>
          <w:color w:val="000000"/>
        </w:rPr>
        <w:t>Council</w:t>
      </w:r>
      <w:r w:rsidRPr="00F55E24">
        <w:rPr>
          <w:rFonts w:cs="Arial"/>
          <w:color w:val="000000"/>
        </w:rPr>
        <w:t xml:space="preserve"> recognises that improvements to services can </w:t>
      </w:r>
      <w:r>
        <w:rPr>
          <w:rFonts w:cs="Arial"/>
          <w:color w:val="000000"/>
        </w:rPr>
        <w:t xml:space="preserve">still </w:t>
      </w:r>
      <w:r w:rsidRPr="00F55E24">
        <w:rPr>
          <w:rFonts w:cs="Arial"/>
          <w:color w:val="000000"/>
        </w:rPr>
        <w:t>be made.</w:t>
      </w:r>
    </w:p>
    <w:p w14:paraId="1612D7DF" w14:textId="77777777" w:rsidR="004A4069" w:rsidRPr="00F55E24" w:rsidRDefault="004A4069" w:rsidP="00716B22">
      <w:pPr>
        <w:tabs>
          <w:tab w:val="left" w:pos="13325"/>
        </w:tabs>
        <w:ind w:right="1559"/>
        <w:rPr>
          <w:rFonts w:cs="Arial"/>
        </w:rPr>
      </w:pPr>
    </w:p>
    <w:p w14:paraId="37947A00" w14:textId="168F2B8B" w:rsidR="00CE3120" w:rsidRDefault="004A4069" w:rsidP="00716B22">
      <w:pPr>
        <w:tabs>
          <w:tab w:val="left" w:pos="13325"/>
        </w:tabs>
        <w:autoSpaceDE w:val="0"/>
        <w:autoSpaceDN w:val="0"/>
        <w:adjustRightInd w:val="0"/>
        <w:ind w:right="1559"/>
        <w:rPr>
          <w:rFonts w:cs="Arial"/>
          <w:color w:val="000000"/>
        </w:rPr>
      </w:pPr>
      <w:r w:rsidRPr="00F55E24">
        <w:rPr>
          <w:rFonts w:cs="Arial"/>
          <w:color w:val="000000"/>
        </w:rPr>
        <w:t>Occasionally</w:t>
      </w:r>
      <w:r>
        <w:rPr>
          <w:rFonts w:cs="Arial"/>
          <w:color w:val="000000"/>
        </w:rPr>
        <w:t>,</w:t>
      </w:r>
      <w:r w:rsidRPr="00F55E24">
        <w:rPr>
          <w:rFonts w:cs="Arial"/>
          <w:color w:val="000000"/>
        </w:rPr>
        <w:t xml:space="preserve"> </w:t>
      </w:r>
      <w:r w:rsidR="00EE10C3" w:rsidRPr="00F55E24">
        <w:rPr>
          <w:rFonts w:cs="Arial"/>
          <w:color w:val="000000"/>
        </w:rPr>
        <w:t>during</w:t>
      </w:r>
      <w:r w:rsidRPr="00F55E24">
        <w:rPr>
          <w:rFonts w:cs="Arial"/>
          <w:color w:val="000000"/>
        </w:rPr>
        <w:t xml:space="preserve"> an investigation</w:t>
      </w:r>
      <w:r>
        <w:rPr>
          <w:rFonts w:cs="Arial"/>
          <w:color w:val="000000"/>
        </w:rPr>
        <w:t>,</w:t>
      </w:r>
      <w:r w:rsidRPr="00F55E24">
        <w:rPr>
          <w:rFonts w:cs="Arial"/>
          <w:color w:val="000000"/>
        </w:rPr>
        <w:t xml:space="preserve"> issues will be identified that need to be addressed over and above the or</w:t>
      </w:r>
      <w:r>
        <w:rPr>
          <w:rFonts w:cs="Arial"/>
          <w:color w:val="000000"/>
        </w:rPr>
        <w:t>iginal complaint. The Customer Relationship</w:t>
      </w:r>
      <w:r w:rsidRPr="00F55E24">
        <w:rPr>
          <w:rFonts w:cs="Arial"/>
          <w:color w:val="000000"/>
        </w:rPr>
        <w:t xml:space="preserve"> </w:t>
      </w:r>
      <w:r>
        <w:rPr>
          <w:rFonts w:cs="Arial"/>
          <w:color w:val="000000"/>
        </w:rPr>
        <w:t>team</w:t>
      </w:r>
      <w:r w:rsidRPr="00F55E24">
        <w:rPr>
          <w:rFonts w:cs="Arial"/>
          <w:color w:val="000000"/>
        </w:rPr>
        <w:t xml:space="preserve"> will </w:t>
      </w:r>
      <w:r>
        <w:rPr>
          <w:rFonts w:cs="Arial"/>
          <w:color w:val="000000"/>
        </w:rPr>
        <w:t xml:space="preserve">then work with services to ensure that they </w:t>
      </w:r>
      <w:r w:rsidR="005878FB">
        <w:rPr>
          <w:rFonts w:cs="Arial"/>
          <w:color w:val="000000"/>
        </w:rPr>
        <w:t>address</w:t>
      </w:r>
      <w:r>
        <w:rPr>
          <w:rFonts w:cs="Arial"/>
          <w:color w:val="000000"/>
        </w:rPr>
        <w:t xml:space="preserve"> </w:t>
      </w:r>
      <w:r w:rsidRPr="00F55E24">
        <w:rPr>
          <w:rFonts w:cs="Arial"/>
          <w:color w:val="000000"/>
        </w:rPr>
        <w:t xml:space="preserve">the “bigger picture” </w:t>
      </w:r>
      <w:r>
        <w:rPr>
          <w:rFonts w:cs="Arial"/>
          <w:color w:val="000000"/>
        </w:rPr>
        <w:t>so that</w:t>
      </w:r>
      <w:r w:rsidRPr="00F55E24">
        <w:rPr>
          <w:rFonts w:cs="Arial"/>
          <w:color w:val="000000"/>
        </w:rPr>
        <w:t xml:space="preserve"> that residents receive the best possible service from the Council</w:t>
      </w:r>
      <w:r>
        <w:rPr>
          <w:rFonts w:cs="Arial"/>
          <w:color w:val="000000"/>
        </w:rPr>
        <w:t>.</w:t>
      </w:r>
    </w:p>
    <w:p w14:paraId="450CDD2D" w14:textId="77777777" w:rsidR="00CE3120" w:rsidRPr="00CE3120" w:rsidRDefault="00CE3120" w:rsidP="002D188A">
      <w:pPr>
        <w:tabs>
          <w:tab w:val="left" w:pos="13325"/>
        </w:tabs>
        <w:autoSpaceDE w:val="0"/>
        <w:autoSpaceDN w:val="0"/>
        <w:adjustRightInd w:val="0"/>
        <w:ind w:right="1559"/>
        <w:jc w:val="both"/>
        <w:rPr>
          <w:rFonts w:cs="Arial"/>
          <w:color w:val="000000"/>
        </w:rPr>
      </w:pPr>
    </w:p>
    <w:p w14:paraId="6AC30B6A" w14:textId="75A5CBDD" w:rsidR="004A4069" w:rsidRPr="00CE3120" w:rsidRDefault="00CE3120" w:rsidP="002D188A">
      <w:pPr>
        <w:pStyle w:val="Heading2"/>
        <w:tabs>
          <w:tab w:val="left" w:pos="13325"/>
        </w:tabs>
        <w:ind w:right="1559"/>
      </w:pPr>
      <w:r>
        <w:t>Remedial actions taken from resolve</w:t>
      </w:r>
      <w:r w:rsidR="00E37C16">
        <w:t>d</w:t>
      </w:r>
      <w:r w:rsidR="00F31AF5">
        <w:t xml:space="preserve"> complaints at Stage One in 2023/24</w:t>
      </w:r>
      <w:r>
        <w:t xml:space="preserve"> </w:t>
      </w:r>
      <w:r>
        <w:rPr>
          <w:rStyle w:val="Emphasis"/>
        </w:rPr>
        <w:t xml:space="preserve"> </w:t>
      </w:r>
    </w:p>
    <w:p w14:paraId="41E87DA8" w14:textId="489ED408" w:rsidR="004A4069" w:rsidRPr="00B06B7F" w:rsidRDefault="004A4069" w:rsidP="002D188A">
      <w:pPr>
        <w:tabs>
          <w:tab w:val="left" w:pos="13325"/>
          <w:tab w:val="left" w:pos="13980"/>
        </w:tabs>
        <w:autoSpaceDE w:val="0"/>
        <w:autoSpaceDN w:val="0"/>
        <w:adjustRightInd w:val="0"/>
        <w:spacing w:line="240" w:lineRule="auto"/>
        <w:ind w:right="1559"/>
        <w:jc w:val="both"/>
        <w:rPr>
          <w:rFonts w:cs="Arial"/>
          <w:color w:val="000000"/>
          <w:sz w:val="18"/>
          <w:szCs w:val="18"/>
        </w:rPr>
      </w:pPr>
      <w:r>
        <w:rPr>
          <w:rFonts w:cs="Arial"/>
          <w:color w:val="000000"/>
          <w:sz w:val="18"/>
          <w:szCs w:val="18"/>
        </w:rPr>
        <w:tab/>
      </w:r>
    </w:p>
    <w:p w14:paraId="0F296D53" w14:textId="53C64AAE" w:rsidR="004A4069" w:rsidRDefault="004A4069" w:rsidP="002D188A">
      <w:pPr>
        <w:tabs>
          <w:tab w:val="left" w:pos="13325"/>
        </w:tabs>
        <w:autoSpaceDE w:val="0"/>
        <w:autoSpaceDN w:val="0"/>
        <w:adjustRightInd w:val="0"/>
        <w:ind w:right="1559"/>
        <w:jc w:val="both"/>
        <w:rPr>
          <w:rFonts w:cs="Arial"/>
          <w:color w:val="000000"/>
        </w:rPr>
      </w:pPr>
      <w:r w:rsidRPr="00F55E24">
        <w:rPr>
          <w:rFonts w:cs="Arial"/>
          <w:color w:val="000000"/>
        </w:rPr>
        <w:t xml:space="preserve">All </w:t>
      </w:r>
      <w:r w:rsidR="00400202">
        <w:rPr>
          <w:rFonts w:cs="Arial"/>
          <w:color w:val="000000"/>
        </w:rPr>
        <w:t>271</w:t>
      </w:r>
      <w:r w:rsidRPr="00F55E24">
        <w:rPr>
          <w:rFonts w:cs="Arial"/>
          <w:color w:val="000000"/>
        </w:rPr>
        <w:t xml:space="preserve"> complaints where fault </w:t>
      </w:r>
      <w:r>
        <w:rPr>
          <w:rFonts w:cs="Arial"/>
          <w:color w:val="000000"/>
        </w:rPr>
        <w:t>was</w:t>
      </w:r>
      <w:r w:rsidRPr="00F55E24">
        <w:rPr>
          <w:rFonts w:cs="Arial"/>
          <w:color w:val="000000"/>
        </w:rPr>
        <w:t xml:space="preserve"> fou</w:t>
      </w:r>
      <w:r>
        <w:rPr>
          <w:rFonts w:cs="Arial"/>
          <w:color w:val="000000"/>
        </w:rPr>
        <w:t>nd have been reviewed by the Customer Relationship</w:t>
      </w:r>
      <w:r w:rsidRPr="00F55E24">
        <w:rPr>
          <w:rFonts w:cs="Arial"/>
          <w:color w:val="000000"/>
        </w:rPr>
        <w:t xml:space="preserve"> </w:t>
      </w:r>
      <w:r>
        <w:rPr>
          <w:rFonts w:cs="Arial"/>
          <w:color w:val="000000"/>
        </w:rPr>
        <w:t>team</w:t>
      </w:r>
      <w:r w:rsidRPr="00F55E24">
        <w:rPr>
          <w:rFonts w:cs="Arial"/>
          <w:color w:val="000000"/>
        </w:rPr>
        <w:t xml:space="preserve"> to ascertain what action the relevant department has taken, both in remedying the fault and </w:t>
      </w:r>
      <w:r>
        <w:rPr>
          <w:rFonts w:cs="Arial"/>
          <w:color w:val="000000"/>
        </w:rPr>
        <w:t xml:space="preserve">identifying </w:t>
      </w:r>
      <w:r w:rsidRPr="00F55E24">
        <w:rPr>
          <w:rFonts w:cs="Arial"/>
          <w:color w:val="000000"/>
        </w:rPr>
        <w:t xml:space="preserve">any wider learning to avoid such issues </w:t>
      </w:r>
      <w:r>
        <w:rPr>
          <w:rFonts w:cs="Arial"/>
          <w:color w:val="000000"/>
        </w:rPr>
        <w:t>re</w:t>
      </w:r>
      <w:r w:rsidRPr="00F55E24">
        <w:rPr>
          <w:rFonts w:cs="Arial"/>
          <w:color w:val="000000"/>
        </w:rPr>
        <w:t>curring in the future.</w:t>
      </w:r>
    </w:p>
    <w:p w14:paraId="4353D415" w14:textId="667E7089" w:rsidR="004A4069" w:rsidRPr="00B06B7F" w:rsidRDefault="004A4069" w:rsidP="002D188A">
      <w:pPr>
        <w:tabs>
          <w:tab w:val="left" w:pos="13325"/>
        </w:tabs>
        <w:autoSpaceDE w:val="0"/>
        <w:autoSpaceDN w:val="0"/>
        <w:adjustRightInd w:val="0"/>
        <w:ind w:right="1559"/>
        <w:jc w:val="both"/>
        <w:rPr>
          <w:rFonts w:cs="Arial"/>
          <w:color w:val="000000"/>
          <w:sz w:val="18"/>
          <w:szCs w:val="18"/>
        </w:rPr>
      </w:pPr>
    </w:p>
    <w:p w14:paraId="01FBF5AF" w14:textId="2710E682" w:rsidR="004A4069" w:rsidRDefault="004A4069" w:rsidP="002D188A">
      <w:pPr>
        <w:tabs>
          <w:tab w:val="left" w:pos="13325"/>
        </w:tabs>
        <w:autoSpaceDE w:val="0"/>
        <w:autoSpaceDN w:val="0"/>
        <w:adjustRightInd w:val="0"/>
        <w:ind w:right="1559"/>
        <w:jc w:val="both"/>
        <w:rPr>
          <w:rFonts w:cs="Arial"/>
          <w:color w:val="000000"/>
        </w:rPr>
      </w:pPr>
      <w:r w:rsidRPr="00F55E24">
        <w:rPr>
          <w:rFonts w:cs="Arial"/>
          <w:color w:val="000000"/>
        </w:rPr>
        <w:t>Remedial action typically consists of both individual redress (</w:t>
      </w:r>
      <w:r w:rsidR="00BB3102" w:rsidRPr="00F55E24">
        <w:rPr>
          <w:rFonts w:cs="Arial"/>
          <w:color w:val="000000"/>
        </w:rPr>
        <w:t>e.g.,</w:t>
      </w:r>
      <w:r w:rsidRPr="00F55E24">
        <w:rPr>
          <w:rFonts w:cs="Arial"/>
          <w:color w:val="000000"/>
        </w:rPr>
        <w:t xml:space="preserve"> </w:t>
      </w:r>
      <w:r>
        <w:rPr>
          <w:rFonts w:cs="Arial"/>
          <w:color w:val="000000"/>
        </w:rPr>
        <w:t xml:space="preserve">an </w:t>
      </w:r>
      <w:r w:rsidRPr="00F55E24">
        <w:rPr>
          <w:rFonts w:cs="Arial"/>
          <w:color w:val="000000"/>
        </w:rPr>
        <w:t>apology</w:t>
      </w:r>
      <w:r>
        <w:rPr>
          <w:rFonts w:cs="Arial"/>
          <w:color w:val="000000"/>
        </w:rPr>
        <w:t xml:space="preserve"> or</w:t>
      </w:r>
      <w:r w:rsidRPr="00F55E24">
        <w:rPr>
          <w:rFonts w:cs="Arial"/>
          <w:color w:val="000000"/>
        </w:rPr>
        <w:t xml:space="preserve"> carrying out overdue work) and wider actions that may affect many</w:t>
      </w:r>
      <w:r>
        <w:rPr>
          <w:rFonts w:cs="Arial"/>
          <w:color w:val="000000"/>
        </w:rPr>
        <w:t xml:space="preserve"> other customers</w:t>
      </w:r>
      <w:r w:rsidRPr="00F55E24">
        <w:rPr>
          <w:rFonts w:cs="Arial"/>
          <w:color w:val="000000"/>
        </w:rPr>
        <w:t xml:space="preserve">. On </w:t>
      </w:r>
      <w:r>
        <w:rPr>
          <w:rFonts w:cs="Arial"/>
          <w:color w:val="000000"/>
        </w:rPr>
        <w:t xml:space="preserve">some </w:t>
      </w:r>
      <w:r w:rsidRPr="00F55E24">
        <w:rPr>
          <w:rFonts w:cs="Arial"/>
          <w:color w:val="000000"/>
        </w:rPr>
        <w:t xml:space="preserve">occasions, </w:t>
      </w:r>
      <w:r>
        <w:rPr>
          <w:rFonts w:cs="Arial"/>
          <w:color w:val="000000"/>
        </w:rPr>
        <w:t xml:space="preserve">the </w:t>
      </w:r>
      <w:r w:rsidRPr="00F55E24">
        <w:rPr>
          <w:rFonts w:cs="Arial"/>
          <w:color w:val="000000"/>
        </w:rPr>
        <w:t xml:space="preserve">fault has already been remedied </w:t>
      </w:r>
      <w:r>
        <w:rPr>
          <w:rFonts w:cs="Arial"/>
          <w:color w:val="000000"/>
        </w:rPr>
        <w:t xml:space="preserve">- </w:t>
      </w:r>
      <w:r w:rsidRPr="00F55E24">
        <w:rPr>
          <w:rFonts w:cs="Arial"/>
          <w:color w:val="000000"/>
        </w:rPr>
        <w:t xml:space="preserve">so the complaints process is used to </w:t>
      </w:r>
      <w:r>
        <w:rPr>
          <w:rFonts w:cs="Arial"/>
          <w:color w:val="000000"/>
        </w:rPr>
        <w:t>ensure</w:t>
      </w:r>
      <w:r w:rsidRPr="00F55E24">
        <w:rPr>
          <w:rFonts w:cs="Arial"/>
          <w:color w:val="000000"/>
        </w:rPr>
        <w:t xml:space="preserve"> that </w:t>
      </w:r>
      <w:r>
        <w:rPr>
          <w:rFonts w:cs="Arial"/>
          <w:color w:val="000000"/>
        </w:rPr>
        <w:t xml:space="preserve">the </w:t>
      </w:r>
      <w:r w:rsidRPr="00F55E24">
        <w:rPr>
          <w:rFonts w:cs="Arial"/>
          <w:color w:val="000000"/>
        </w:rPr>
        <w:t>appropriate action has been taken.</w:t>
      </w:r>
    </w:p>
    <w:p w14:paraId="38AAC40E" w14:textId="77777777" w:rsidR="00CE3120" w:rsidRDefault="00CE3120" w:rsidP="002D188A">
      <w:pPr>
        <w:tabs>
          <w:tab w:val="left" w:pos="13325"/>
        </w:tabs>
        <w:autoSpaceDE w:val="0"/>
        <w:autoSpaceDN w:val="0"/>
        <w:adjustRightInd w:val="0"/>
        <w:ind w:right="1559"/>
        <w:jc w:val="both"/>
        <w:rPr>
          <w:rStyle w:val="Emphasis"/>
        </w:rPr>
      </w:pPr>
    </w:p>
    <w:p w14:paraId="7087158F" w14:textId="14A343E2" w:rsidR="00CE3120" w:rsidRDefault="00CE3120" w:rsidP="004A4069">
      <w:pPr>
        <w:autoSpaceDE w:val="0"/>
        <w:autoSpaceDN w:val="0"/>
        <w:adjustRightInd w:val="0"/>
        <w:spacing w:line="240" w:lineRule="auto"/>
        <w:ind w:right="7491"/>
        <w:jc w:val="both"/>
        <w:rPr>
          <w:rStyle w:val="Emphasis"/>
        </w:rPr>
      </w:pPr>
    </w:p>
    <w:p w14:paraId="566FF3BE" w14:textId="3BA7A630" w:rsidR="00DB1F8B" w:rsidRDefault="00DB1F8B" w:rsidP="004A4069">
      <w:pPr>
        <w:autoSpaceDE w:val="0"/>
        <w:autoSpaceDN w:val="0"/>
        <w:adjustRightInd w:val="0"/>
        <w:spacing w:line="240" w:lineRule="auto"/>
        <w:ind w:right="7491"/>
        <w:jc w:val="both"/>
        <w:rPr>
          <w:rStyle w:val="Emphasis"/>
        </w:rPr>
      </w:pPr>
    </w:p>
    <w:p w14:paraId="299F5B3A" w14:textId="2DC7B68B" w:rsidR="00DB1F8B" w:rsidRDefault="00DB1F8B" w:rsidP="004A4069">
      <w:pPr>
        <w:autoSpaceDE w:val="0"/>
        <w:autoSpaceDN w:val="0"/>
        <w:adjustRightInd w:val="0"/>
        <w:spacing w:line="240" w:lineRule="auto"/>
        <w:ind w:right="7491"/>
        <w:jc w:val="both"/>
        <w:rPr>
          <w:rStyle w:val="Emphasis"/>
        </w:rPr>
      </w:pPr>
    </w:p>
    <w:p w14:paraId="61B2B1A9" w14:textId="77777777" w:rsidR="00DB1F8B" w:rsidRDefault="00DB1F8B" w:rsidP="004A4069">
      <w:pPr>
        <w:autoSpaceDE w:val="0"/>
        <w:autoSpaceDN w:val="0"/>
        <w:adjustRightInd w:val="0"/>
        <w:spacing w:line="240" w:lineRule="auto"/>
        <w:ind w:right="7491"/>
        <w:jc w:val="both"/>
        <w:rPr>
          <w:rStyle w:val="Emphasis"/>
        </w:rPr>
      </w:pPr>
    </w:p>
    <w:p w14:paraId="16175C5B" w14:textId="27F705DF" w:rsidR="00CE3120" w:rsidRDefault="00CE3120" w:rsidP="004A4069">
      <w:pPr>
        <w:autoSpaceDE w:val="0"/>
        <w:autoSpaceDN w:val="0"/>
        <w:adjustRightInd w:val="0"/>
        <w:spacing w:line="240" w:lineRule="auto"/>
        <w:ind w:right="7491"/>
        <w:jc w:val="both"/>
        <w:rPr>
          <w:rStyle w:val="Emphasis"/>
        </w:rPr>
      </w:pPr>
    </w:p>
    <w:p w14:paraId="3A0CFC10" w14:textId="474728A0" w:rsidR="004A4069" w:rsidRPr="00B06B7F" w:rsidRDefault="00485F2A" w:rsidP="004A4069">
      <w:pPr>
        <w:autoSpaceDE w:val="0"/>
        <w:autoSpaceDN w:val="0"/>
        <w:adjustRightInd w:val="0"/>
        <w:spacing w:line="240" w:lineRule="auto"/>
        <w:ind w:right="7491"/>
        <w:jc w:val="both"/>
        <w:rPr>
          <w:rFonts w:cs="Arial"/>
          <w:color w:val="000000"/>
          <w:sz w:val="18"/>
          <w:szCs w:val="18"/>
        </w:rPr>
      </w:pPr>
      <w:r>
        <w:rPr>
          <w:rStyle w:val="Emphasis"/>
        </w:rPr>
        <w:lastRenderedPageBreak/>
        <w:t>Chart 11</w:t>
      </w:r>
      <w:r w:rsidR="00F31AF5">
        <w:rPr>
          <w:rStyle w:val="Emphasis"/>
        </w:rPr>
        <w:t>: Top complaint remedies 2023</w:t>
      </w:r>
      <w:r w:rsidR="00CE3120">
        <w:rPr>
          <w:rStyle w:val="Emphasis"/>
        </w:rPr>
        <w:t>/2</w:t>
      </w:r>
      <w:r w:rsidR="00F31AF5">
        <w:rPr>
          <w:rStyle w:val="Emphasis"/>
        </w:rPr>
        <w:t>4</w:t>
      </w:r>
    </w:p>
    <w:p w14:paraId="05223BE7" w14:textId="7EB9C359" w:rsidR="00A83932" w:rsidRDefault="00CE3120" w:rsidP="00A83932">
      <w:pPr>
        <w:ind w:left="8364" w:right="1559"/>
        <w:jc w:val="both"/>
        <w:rPr>
          <w:rFonts w:cs="Arial"/>
        </w:rPr>
      </w:pPr>
      <w:r>
        <w:rPr>
          <w:rFonts w:eastAsia="Times New Roman" w:cs="Arial"/>
          <w:noProof/>
          <w:color w:val="000000"/>
          <w:lang w:eastAsia="en-GB"/>
        </w:rPr>
        <w:drawing>
          <wp:anchor distT="0" distB="0" distL="114300" distR="114300" simplePos="0" relativeHeight="251739136" behindDoc="1" locked="0" layoutInCell="1" allowOverlap="1" wp14:anchorId="3C4C7AAE" wp14:editId="742475A7">
            <wp:simplePos x="0" y="0"/>
            <wp:positionH relativeFrom="margin">
              <wp:posOffset>-22860</wp:posOffset>
            </wp:positionH>
            <wp:positionV relativeFrom="paragraph">
              <wp:posOffset>24765</wp:posOffset>
            </wp:positionV>
            <wp:extent cx="5267325" cy="2733675"/>
            <wp:effectExtent l="0" t="0" r="9525" b="9525"/>
            <wp:wrapNone/>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004A4069" w:rsidRPr="009350C3">
        <w:rPr>
          <w:rFonts w:cs="Arial"/>
        </w:rPr>
        <w:t>O</w:t>
      </w:r>
      <w:r w:rsidR="004A4069">
        <w:rPr>
          <w:rFonts w:cs="Arial"/>
        </w:rPr>
        <w:t>f the remedies</w:t>
      </w:r>
      <w:r w:rsidR="004A4069" w:rsidRPr="009350C3">
        <w:rPr>
          <w:rFonts w:cs="Arial"/>
        </w:rPr>
        <w:t xml:space="preserve"> recorded against </w:t>
      </w:r>
      <w:r w:rsidR="004A4069">
        <w:rPr>
          <w:rFonts w:cs="Arial"/>
        </w:rPr>
        <w:t>corporate c</w:t>
      </w:r>
      <w:r w:rsidR="00BE17D7">
        <w:rPr>
          <w:rFonts w:cs="Arial"/>
        </w:rPr>
        <w:t>ompl</w:t>
      </w:r>
      <w:r w:rsidR="00F31AF5">
        <w:rPr>
          <w:rFonts w:cs="Arial"/>
        </w:rPr>
        <w:t>aints in 2023/24</w:t>
      </w:r>
      <w:r w:rsidR="00A83932">
        <w:rPr>
          <w:rFonts w:cs="Arial"/>
        </w:rPr>
        <w:t>:</w:t>
      </w:r>
    </w:p>
    <w:p w14:paraId="6FBDD3A5" w14:textId="5223C037" w:rsidR="00A83932" w:rsidRDefault="00A83932" w:rsidP="00A83932">
      <w:pPr>
        <w:ind w:right="1559"/>
        <w:jc w:val="both"/>
        <w:rPr>
          <w:rFonts w:cs="Arial"/>
        </w:rPr>
      </w:pPr>
    </w:p>
    <w:p w14:paraId="757FED4A" w14:textId="7263B27D" w:rsidR="00811197" w:rsidRPr="00811197" w:rsidRDefault="00811197" w:rsidP="00811197">
      <w:pPr>
        <w:pStyle w:val="ListParagraph"/>
        <w:numPr>
          <w:ilvl w:val="0"/>
          <w:numId w:val="6"/>
        </w:numPr>
        <w:tabs>
          <w:tab w:val="center" w:pos="851"/>
        </w:tabs>
        <w:spacing w:line="240" w:lineRule="auto"/>
        <w:ind w:left="8364" w:right="1559" w:firstLine="0"/>
        <w:jc w:val="both"/>
        <w:rPr>
          <w:rFonts w:cs="Arial"/>
        </w:rPr>
      </w:pPr>
      <w:r w:rsidRPr="00811197">
        <w:rPr>
          <w:rFonts w:cs="Arial"/>
        </w:rPr>
        <w:t>41% were to provide an explanation and no remedy was required</w:t>
      </w:r>
    </w:p>
    <w:p w14:paraId="75C35606" w14:textId="77777777" w:rsidR="00811197" w:rsidRPr="00811197" w:rsidRDefault="00811197" w:rsidP="00811197">
      <w:pPr>
        <w:pStyle w:val="ListParagraph"/>
        <w:tabs>
          <w:tab w:val="center" w:pos="851"/>
        </w:tabs>
        <w:spacing w:line="240" w:lineRule="auto"/>
        <w:ind w:left="8364" w:right="1559"/>
        <w:jc w:val="both"/>
        <w:rPr>
          <w:rFonts w:cs="Arial"/>
        </w:rPr>
      </w:pPr>
    </w:p>
    <w:p w14:paraId="5FDD7EA3" w14:textId="7DAC1ACD" w:rsidR="004A4069" w:rsidRPr="00811197" w:rsidRDefault="00A83932" w:rsidP="002D188A">
      <w:pPr>
        <w:pStyle w:val="ListParagraph"/>
        <w:numPr>
          <w:ilvl w:val="0"/>
          <w:numId w:val="6"/>
        </w:numPr>
        <w:tabs>
          <w:tab w:val="center" w:pos="851"/>
        </w:tabs>
        <w:spacing w:after="160" w:line="259" w:lineRule="auto"/>
        <w:ind w:left="8364" w:right="1559" w:firstLine="0"/>
        <w:jc w:val="both"/>
        <w:rPr>
          <w:rFonts w:cs="Arial"/>
        </w:rPr>
      </w:pPr>
      <w:r>
        <w:rPr>
          <w:rFonts w:cs="Arial"/>
        </w:rPr>
        <w:t>24</w:t>
      </w:r>
      <w:r w:rsidR="004A4069" w:rsidRPr="00811197">
        <w:rPr>
          <w:rFonts w:cs="Arial"/>
        </w:rPr>
        <w:t>% were to provide an explanation and an apology</w:t>
      </w:r>
    </w:p>
    <w:p w14:paraId="40BB662C" w14:textId="77777777" w:rsidR="00A1309E" w:rsidRPr="00811197" w:rsidRDefault="00A1309E" w:rsidP="002D188A">
      <w:pPr>
        <w:pStyle w:val="ListParagraph"/>
        <w:tabs>
          <w:tab w:val="center" w:pos="851"/>
        </w:tabs>
        <w:spacing w:after="160" w:line="259" w:lineRule="auto"/>
        <w:ind w:left="8364" w:right="1559"/>
        <w:jc w:val="both"/>
        <w:rPr>
          <w:rFonts w:cs="Arial"/>
        </w:rPr>
      </w:pPr>
    </w:p>
    <w:p w14:paraId="31A7A5AD" w14:textId="3D963114" w:rsidR="00A1309E" w:rsidRPr="00811197" w:rsidRDefault="00A83932" w:rsidP="002D188A">
      <w:pPr>
        <w:pStyle w:val="ListParagraph"/>
        <w:numPr>
          <w:ilvl w:val="0"/>
          <w:numId w:val="6"/>
        </w:numPr>
        <w:tabs>
          <w:tab w:val="center" w:pos="851"/>
        </w:tabs>
        <w:spacing w:line="240" w:lineRule="auto"/>
        <w:ind w:left="8364" w:right="1559" w:firstLine="0"/>
        <w:jc w:val="both"/>
        <w:rPr>
          <w:rFonts w:cs="Arial"/>
        </w:rPr>
      </w:pPr>
      <w:r>
        <w:rPr>
          <w:rFonts w:cs="Arial"/>
        </w:rPr>
        <w:t>13% information was provided</w:t>
      </w:r>
    </w:p>
    <w:p w14:paraId="74CDB7C5" w14:textId="12DA69CC" w:rsidR="00A1309E" w:rsidRPr="00811197" w:rsidRDefault="00A1309E" w:rsidP="002D188A">
      <w:pPr>
        <w:tabs>
          <w:tab w:val="center" w:pos="851"/>
        </w:tabs>
        <w:spacing w:line="240" w:lineRule="auto"/>
        <w:ind w:right="1559"/>
        <w:jc w:val="both"/>
        <w:rPr>
          <w:rFonts w:cs="Arial"/>
        </w:rPr>
      </w:pPr>
    </w:p>
    <w:p w14:paraId="23CB8181" w14:textId="658459F8" w:rsidR="00B32F23" w:rsidRPr="00A83932" w:rsidRDefault="00A83932" w:rsidP="00A83932">
      <w:pPr>
        <w:pStyle w:val="ListParagraph"/>
        <w:numPr>
          <w:ilvl w:val="0"/>
          <w:numId w:val="6"/>
        </w:numPr>
        <w:tabs>
          <w:tab w:val="center" w:pos="851"/>
        </w:tabs>
        <w:spacing w:line="240" w:lineRule="auto"/>
        <w:ind w:left="8364" w:right="1559" w:firstLine="0"/>
        <w:jc w:val="both"/>
        <w:rPr>
          <w:rFonts w:cs="Arial"/>
        </w:rPr>
      </w:pPr>
      <w:r>
        <w:rPr>
          <w:rFonts w:cs="Arial"/>
        </w:rPr>
        <w:t>8</w:t>
      </w:r>
      <w:r w:rsidR="004A4069">
        <w:rPr>
          <w:rFonts w:cs="Arial"/>
        </w:rPr>
        <w:t>% were to provide an apology and</w:t>
      </w:r>
      <w:r w:rsidR="00811197">
        <w:rPr>
          <w:rFonts w:cs="Arial"/>
        </w:rPr>
        <w:t xml:space="preserve"> a</w:t>
      </w:r>
      <w:r w:rsidR="00EB2DE3">
        <w:rPr>
          <w:rFonts w:cs="Arial"/>
        </w:rPr>
        <w:t xml:space="preserve"> </w:t>
      </w:r>
      <w:r w:rsidR="004A4069">
        <w:rPr>
          <w:rFonts w:cs="Arial"/>
        </w:rPr>
        <w:t xml:space="preserve">service </w:t>
      </w:r>
      <w:r w:rsidR="004A4069" w:rsidRPr="00A83932">
        <w:rPr>
          <w:rFonts w:cs="Arial"/>
        </w:rPr>
        <w:t>was provided</w:t>
      </w:r>
    </w:p>
    <w:p w14:paraId="71B524F4" w14:textId="79EDB5AC" w:rsidR="00B32F23" w:rsidRDefault="00A83932" w:rsidP="00A83932">
      <w:pPr>
        <w:tabs>
          <w:tab w:val="left" w:pos="2310"/>
        </w:tabs>
        <w:spacing w:line="240" w:lineRule="auto"/>
        <w:ind w:right="1559"/>
        <w:jc w:val="both"/>
        <w:rPr>
          <w:rFonts w:cs="Arial"/>
        </w:rPr>
      </w:pPr>
      <w:r>
        <w:rPr>
          <w:rFonts w:cs="Arial"/>
        </w:rPr>
        <w:tab/>
      </w:r>
    </w:p>
    <w:p w14:paraId="79E7BEE1" w14:textId="77777777" w:rsidR="00DB1F8B" w:rsidRDefault="00DB1F8B" w:rsidP="00A904D6">
      <w:pPr>
        <w:pStyle w:val="Heading2"/>
      </w:pPr>
    </w:p>
    <w:p w14:paraId="20C26929" w14:textId="6F2858E8" w:rsidR="00A904D6" w:rsidRPr="00A904D6" w:rsidRDefault="00A904D6" w:rsidP="00A904D6">
      <w:pPr>
        <w:pStyle w:val="Heading2"/>
      </w:pPr>
      <w:r w:rsidRPr="00332FF4">
        <w:t>Positive Improvements</w:t>
      </w:r>
    </w:p>
    <w:p w14:paraId="0FF8E9E9" w14:textId="70695AEB" w:rsidR="00A904D6" w:rsidRDefault="00A904D6" w:rsidP="002D188A">
      <w:pPr>
        <w:ind w:right="1559"/>
        <w:jc w:val="both"/>
        <w:rPr>
          <w:rFonts w:cs="Arial"/>
        </w:rPr>
      </w:pPr>
      <w:r>
        <w:rPr>
          <w:rFonts w:cs="Arial"/>
        </w:rPr>
        <w:t xml:space="preserve">Throughout the year, we record the learning identified from each complaint </w:t>
      </w:r>
      <w:r w:rsidR="00EE10C3">
        <w:rPr>
          <w:rFonts w:cs="Arial"/>
        </w:rPr>
        <w:t>to</w:t>
      </w:r>
      <w:r>
        <w:rPr>
          <w:rFonts w:cs="Arial"/>
        </w:rPr>
        <w:t xml:space="preserve"> build up a picture of common themes or trends. Learning from corporate complaints is considered alongside that from statutory complaints as part of our quality assurance activities.</w:t>
      </w:r>
    </w:p>
    <w:p w14:paraId="1A208742" w14:textId="6A40C1B6" w:rsidR="00A904D6" w:rsidRDefault="00A904D6" w:rsidP="002D188A">
      <w:pPr>
        <w:ind w:right="1559"/>
        <w:jc w:val="both"/>
        <w:rPr>
          <w:rFonts w:cs="Arial"/>
        </w:rPr>
      </w:pPr>
    </w:p>
    <w:p w14:paraId="5B325002" w14:textId="4AC08F59" w:rsidR="00A904D6" w:rsidRDefault="00A904D6" w:rsidP="002D188A">
      <w:pPr>
        <w:ind w:right="1559"/>
        <w:jc w:val="both"/>
        <w:rPr>
          <w:rFonts w:cs="Arial"/>
        </w:rPr>
      </w:pPr>
      <w:r>
        <w:rPr>
          <w:rFonts w:cs="Arial"/>
        </w:rPr>
        <w:t>Below are</w:t>
      </w:r>
      <w:r w:rsidR="00DF3EA4">
        <w:rPr>
          <w:rFonts w:cs="Arial"/>
        </w:rPr>
        <w:t xml:space="preserve"> some</w:t>
      </w:r>
      <w:r>
        <w:rPr>
          <w:rFonts w:cs="Arial"/>
        </w:rPr>
        <w:t xml:space="preserve"> examples of positive changes that have resulted from learning from complaints:</w:t>
      </w:r>
    </w:p>
    <w:p w14:paraId="12427500" w14:textId="3FA4D535" w:rsidR="00D77B7C" w:rsidRDefault="00D77B7C" w:rsidP="002E0DEA"/>
    <w:p w14:paraId="758E03DF" w14:textId="7ED2A38B" w:rsidR="00D77B7C" w:rsidRPr="0063135E" w:rsidRDefault="00D77B7C" w:rsidP="00DF3EA4">
      <w:pPr>
        <w:pStyle w:val="ListParagraph"/>
        <w:numPr>
          <w:ilvl w:val="0"/>
          <w:numId w:val="17"/>
        </w:numPr>
        <w:autoSpaceDE w:val="0"/>
        <w:autoSpaceDN w:val="0"/>
        <w:adjustRightInd w:val="0"/>
        <w:spacing w:line="240" w:lineRule="auto"/>
        <w:ind w:right="1559"/>
        <w:rPr>
          <w:color w:val="auto"/>
        </w:rPr>
      </w:pPr>
      <w:r w:rsidRPr="0063135E">
        <w:rPr>
          <w:color w:val="auto"/>
        </w:rPr>
        <w:t>Procedures related to</w:t>
      </w:r>
      <w:r w:rsidR="00025B59">
        <w:rPr>
          <w:color w:val="auto"/>
        </w:rPr>
        <w:t xml:space="preserve"> s</w:t>
      </w:r>
      <w:r w:rsidR="00555B2B" w:rsidRPr="0063135E">
        <w:rPr>
          <w:color w:val="auto"/>
        </w:rPr>
        <w:t xml:space="preserve">upport plans have been reviewed by Adult Social </w:t>
      </w:r>
      <w:r w:rsidR="00477D61">
        <w:rPr>
          <w:color w:val="auto"/>
        </w:rPr>
        <w:t>C</w:t>
      </w:r>
      <w:r w:rsidR="00555B2B" w:rsidRPr="0063135E">
        <w:rPr>
          <w:color w:val="auto"/>
        </w:rPr>
        <w:t>are</w:t>
      </w:r>
      <w:r w:rsidR="00025B59">
        <w:rPr>
          <w:color w:val="auto"/>
        </w:rPr>
        <w:t>. Q</w:t>
      </w:r>
      <w:r w:rsidR="00555B2B" w:rsidRPr="0063135E">
        <w:rPr>
          <w:color w:val="auto"/>
        </w:rPr>
        <w:t xml:space="preserve">uality assurance of all support plans is now completed by team leaders and senior social workers. All workers have also </w:t>
      </w:r>
      <w:r w:rsidR="00797C11" w:rsidRPr="0063135E">
        <w:rPr>
          <w:color w:val="auto"/>
        </w:rPr>
        <w:t>been</w:t>
      </w:r>
      <w:r w:rsidR="00555B2B" w:rsidRPr="0063135E">
        <w:rPr>
          <w:color w:val="auto"/>
        </w:rPr>
        <w:t xml:space="preserve"> advised to not copy forward and that they should be checking and updating previous assessments</w:t>
      </w:r>
      <w:r w:rsidR="00797C11" w:rsidRPr="0063135E">
        <w:rPr>
          <w:color w:val="auto"/>
        </w:rPr>
        <w:t xml:space="preserve"> </w:t>
      </w:r>
    </w:p>
    <w:p w14:paraId="08D5619E" w14:textId="11C94894" w:rsidR="00D77B7C" w:rsidRPr="0063135E" w:rsidRDefault="0063135E" w:rsidP="00D77B7C">
      <w:pPr>
        <w:pStyle w:val="ListParagraph"/>
        <w:rPr>
          <w:color w:val="auto"/>
        </w:rPr>
      </w:pPr>
      <w:r>
        <w:rPr>
          <w:noProof/>
          <w:lang w:eastAsia="en-GB"/>
        </w:rPr>
        <w:lastRenderedPageBreak/>
        <mc:AlternateContent>
          <mc:Choice Requires="wps">
            <w:drawing>
              <wp:anchor distT="0" distB="0" distL="114300" distR="114300" simplePos="0" relativeHeight="251809792" behindDoc="0" locked="0" layoutInCell="1" allowOverlap="1" wp14:anchorId="33633AC8" wp14:editId="34C4A775">
                <wp:simplePos x="0" y="0"/>
                <wp:positionH relativeFrom="margin">
                  <wp:posOffset>6425565</wp:posOffset>
                </wp:positionH>
                <wp:positionV relativeFrom="paragraph">
                  <wp:posOffset>19050</wp:posOffset>
                </wp:positionV>
                <wp:extent cx="2800350" cy="2152650"/>
                <wp:effectExtent l="19050" t="19050" r="38100" b="38100"/>
                <wp:wrapThrough wrapText="bothSides">
                  <wp:wrapPolygon edited="0">
                    <wp:start x="8816" y="-191"/>
                    <wp:lineTo x="7053" y="0"/>
                    <wp:lineTo x="2939" y="2103"/>
                    <wp:lineTo x="2939" y="3058"/>
                    <wp:lineTo x="735" y="5543"/>
                    <wp:lineTo x="-147" y="6117"/>
                    <wp:lineTo x="-147" y="12998"/>
                    <wp:lineTo x="588" y="15292"/>
                    <wp:lineTo x="-147" y="17968"/>
                    <wp:lineTo x="-147" y="19115"/>
                    <wp:lineTo x="7641" y="21409"/>
                    <wp:lineTo x="8669" y="21791"/>
                    <wp:lineTo x="13078" y="21791"/>
                    <wp:lineTo x="14106" y="21409"/>
                    <wp:lineTo x="18955" y="18542"/>
                    <wp:lineTo x="21012" y="15292"/>
                    <wp:lineTo x="21747" y="12425"/>
                    <wp:lineTo x="21747" y="9175"/>
                    <wp:lineTo x="21159" y="7073"/>
                    <wp:lineTo x="20865" y="6117"/>
                    <wp:lineTo x="18955" y="3250"/>
                    <wp:lineTo x="18808" y="2294"/>
                    <wp:lineTo x="14253" y="0"/>
                    <wp:lineTo x="12784" y="-191"/>
                    <wp:lineTo x="8816" y="-191"/>
                  </wp:wrapPolygon>
                </wp:wrapThrough>
                <wp:docPr id="29" name="Oval Callout 29"/>
                <wp:cNvGraphicFramePr/>
                <a:graphic xmlns:a="http://schemas.openxmlformats.org/drawingml/2006/main">
                  <a:graphicData uri="http://schemas.microsoft.com/office/word/2010/wordprocessingShape">
                    <wps:wsp>
                      <wps:cNvSpPr/>
                      <wps:spPr>
                        <a:xfrm>
                          <a:off x="0" y="0"/>
                          <a:ext cx="2800350" cy="2152650"/>
                        </a:xfrm>
                        <a:prstGeom prst="wedgeEllipseCallout">
                          <a:avLst>
                            <a:gd name="adj1" fmla="val -50473"/>
                            <a:gd name="adj2" fmla="val 38442"/>
                          </a:avLst>
                        </a:prstGeom>
                        <a:solidFill>
                          <a:srgbClr val="C00000"/>
                        </a:solidFill>
                        <a:ln w="12700" cap="flat" cmpd="sng" algn="ctr">
                          <a:solidFill>
                            <a:srgbClr val="C00000"/>
                          </a:solidFill>
                          <a:prstDash val="solid"/>
                          <a:miter lim="800000"/>
                        </a:ln>
                        <a:effectLst/>
                      </wps:spPr>
                      <wps:txbx>
                        <w:txbxContent>
                          <w:p w14:paraId="03D7C040" w14:textId="77777777" w:rsidR="00FA71B6" w:rsidRPr="0063135E" w:rsidRDefault="00FA71B6" w:rsidP="0063135E">
                            <w:pPr>
                              <w:jc w:val="center"/>
                              <w:rPr>
                                <w:rFonts w:cs="Arial"/>
                                <w:b/>
                                <w:color w:val="FFFFFF" w:themeColor="background1"/>
                              </w:rPr>
                            </w:pPr>
                            <w:r w:rsidRPr="0063135E">
                              <w:rPr>
                                <w:rFonts w:cs="Arial"/>
                                <w:b/>
                                <w:color w:val="FFFFFF" w:themeColor="background1"/>
                              </w:rPr>
                              <w:t>“She diligently listened to my situation and by passing my concerns to the correct department, resulted in positive action, for which I am very grateful.”</w:t>
                            </w:r>
                          </w:p>
                          <w:p w14:paraId="61937A36" w14:textId="77777777" w:rsidR="00FA71B6" w:rsidRPr="00D03159" w:rsidRDefault="00FA71B6" w:rsidP="0063135E">
                            <w:pPr>
                              <w:jc w:val="center"/>
                              <w:rPr>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33AC8" id="Oval Callout 29" o:spid="_x0000_s1037" type="#_x0000_t63" style="position:absolute;left:0;text-align:left;margin-left:505.95pt;margin-top:1.5pt;width:220.5pt;height:169.5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" adj="-102,19103" fillcolor="#c00000" strokecolor="#c00000" strokeweight="1pt">
                <v:textbox>
                  <w:txbxContent>
                    <w:p w14:paraId="03D7C040" w14:textId="77777777" w:rsidR="00FA71B6" w:rsidRPr="0063135E" w:rsidRDefault="00FA71B6" w:rsidP="0063135E">
                      <w:pPr>
                        <w:jc w:val="center"/>
                        <w:rPr>
                          <w:rFonts w:cs="Arial"/>
                          <w:b/>
                          <w:color w:val="FFFFFF" w:themeColor="background1"/>
                        </w:rPr>
                      </w:pPr>
                      <w:r w:rsidRPr="0063135E">
                        <w:rPr>
                          <w:rFonts w:cs="Arial"/>
                          <w:b/>
                          <w:color w:val="FFFFFF" w:themeColor="background1"/>
                        </w:rPr>
                        <w:t>“She diligently listened to my situation and by passing my concerns to the correct department, resulted in positive action, for which I am very grateful.”</w:t>
                      </w:r>
                    </w:p>
                    <w:p w14:paraId="61937A36" w14:textId="77777777" w:rsidR="00FA71B6" w:rsidRPr="00D03159" w:rsidRDefault="00FA71B6" w:rsidP="0063135E">
                      <w:pPr>
                        <w:jc w:val="center"/>
                        <w:rPr>
                          <w:b/>
                          <w:color w:val="FFFFFF" w:themeColor="background1"/>
                        </w:rPr>
                      </w:pPr>
                    </w:p>
                  </w:txbxContent>
                </v:textbox>
                <w10:wrap type="through" anchorx="margin"/>
              </v:shape>
            </w:pict>
          </mc:Fallback>
        </mc:AlternateContent>
      </w:r>
    </w:p>
    <w:p w14:paraId="27B95E0B" w14:textId="00B8D0EC" w:rsidR="00D77B7C" w:rsidRPr="0063135E" w:rsidRDefault="00555B2B" w:rsidP="00DF3EA4">
      <w:pPr>
        <w:pStyle w:val="ListParagraph"/>
        <w:numPr>
          <w:ilvl w:val="0"/>
          <w:numId w:val="17"/>
        </w:numPr>
        <w:autoSpaceDE w:val="0"/>
        <w:autoSpaceDN w:val="0"/>
        <w:adjustRightInd w:val="0"/>
        <w:spacing w:line="240" w:lineRule="auto"/>
        <w:ind w:right="1559"/>
        <w:rPr>
          <w:color w:val="auto"/>
        </w:rPr>
      </w:pPr>
      <w:r w:rsidRPr="0063135E">
        <w:rPr>
          <w:color w:val="auto"/>
        </w:rPr>
        <w:t xml:space="preserve">Internal processes have been reviewed in relation to the issuing of postal vote packs. Staff have been advised to ensure that they check their email filter twice daily to ensure that no requests are missed. The council will also now consider hand delivering packs in some circumstances </w:t>
      </w:r>
    </w:p>
    <w:p w14:paraId="519EAD2F" w14:textId="3C1F2488" w:rsidR="00D77B7C" w:rsidRPr="0063135E" w:rsidRDefault="00D77B7C" w:rsidP="00D77B7C">
      <w:pPr>
        <w:pStyle w:val="ListParagraph"/>
        <w:rPr>
          <w:color w:val="auto"/>
        </w:rPr>
      </w:pPr>
    </w:p>
    <w:p w14:paraId="3DD0C23B" w14:textId="7A250A80" w:rsidR="00DF3EA4" w:rsidRPr="0063135E" w:rsidRDefault="00555B2B" w:rsidP="00875676">
      <w:pPr>
        <w:pStyle w:val="ListParagraph"/>
        <w:numPr>
          <w:ilvl w:val="0"/>
          <w:numId w:val="17"/>
        </w:numPr>
        <w:autoSpaceDE w:val="0"/>
        <w:autoSpaceDN w:val="0"/>
        <w:adjustRightInd w:val="0"/>
        <w:spacing w:line="240" w:lineRule="auto"/>
        <w:ind w:right="1559"/>
        <w:rPr>
          <w:color w:val="auto"/>
        </w:rPr>
      </w:pPr>
      <w:r w:rsidRPr="0063135E">
        <w:rPr>
          <w:color w:val="auto"/>
        </w:rPr>
        <w:t xml:space="preserve">Darby House Reception has been refurbished which has included the installation of lowered accessible desk and automatic doors </w:t>
      </w:r>
    </w:p>
    <w:p w14:paraId="1433D5E6" w14:textId="354B6CCD" w:rsidR="00555B2B" w:rsidRPr="0063135E" w:rsidRDefault="00555B2B" w:rsidP="00555B2B">
      <w:pPr>
        <w:autoSpaceDE w:val="0"/>
        <w:autoSpaceDN w:val="0"/>
        <w:adjustRightInd w:val="0"/>
        <w:spacing w:line="240" w:lineRule="auto"/>
        <w:ind w:right="1559"/>
        <w:rPr>
          <w:color w:val="auto"/>
        </w:rPr>
      </w:pPr>
    </w:p>
    <w:p w14:paraId="27684334" w14:textId="3EB3C03A" w:rsidR="00EE722D" w:rsidRPr="0063135E" w:rsidRDefault="0063135E" w:rsidP="00875676">
      <w:pPr>
        <w:pStyle w:val="ListParagraph"/>
        <w:numPr>
          <w:ilvl w:val="0"/>
          <w:numId w:val="17"/>
        </w:numPr>
        <w:autoSpaceDE w:val="0"/>
        <w:autoSpaceDN w:val="0"/>
        <w:adjustRightInd w:val="0"/>
        <w:spacing w:line="240" w:lineRule="auto"/>
        <w:rPr>
          <w:color w:val="auto"/>
        </w:rPr>
      </w:pPr>
      <w:r w:rsidRPr="005216B7">
        <w:rPr>
          <w:rFonts w:cs="Arial"/>
          <w:noProof/>
          <w:lang w:eastAsia="en-GB"/>
        </w:rPr>
        <w:drawing>
          <wp:anchor distT="0" distB="0" distL="114300" distR="114300" simplePos="0" relativeHeight="251813888" behindDoc="1" locked="0" layoutInCell="1" allowOverlap="1" wp14:anchorId="58EC8124" wp14:editId="5C40E460">
            <wp:simplePos x="0" y="0"/>
            <wp:positionH relativeFrom="column">
              <wp:posOffset>5895975</wp:posOffset>
            </wp:positionH>
            <wp:positionV relativeFrom="paragraph">
              <wp:posOffset>4445</wp:posOffset>
            </wp:positionV>
            <wp:extent cx="457200" cy="482600"/>
            <wp:effectExtent l="0" t="0" r="0" b="0"/>
            <wp:wrapThrough wrapText="bothSides">
              <wp:wrapPolygon edited="0">
                <wp:start x="0" y="0"/>
                <wp:lineTo x="0" y="20463"/>
                <wp:lineTo x="20700" y="20463"/>
                <wp:lineTo x="20700" y="0"/>
                <wp:lineTo x="0" y="0"/>
              </wp:wrapPolygon>
            </wp:wrapThrough>
            <wp:docPr id="13" name="Picture 13" descr="https://www.cs.umd.edu/sites/default/files/default_images/user_icon.png"/>
            <wp:cNvGraphicFramePr/>
            <a:graphic xmlns:a="http://schemas.openxmlformats.org/drawingml/2006/main">
              <a:graphicData uri="http://schemas.openxmlformats.org/drawingml/2006/picture">
                <pic:pic xmlns:pic="http://schemas.openxmlformats.org/drawingml/2006/picture">
                  <pic:nvPicPr>
                    <pic:cNvPr id="197" name="Picture 197" descr="https://www.cs.umd.edu/sites/default/files/default_images/user_icon.pn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482600"/>
                    </a:xfrm>
                    <a:prstGeom prst="rect">
                      <a:avLst/>
                    </a:prstGeom>
                    <a:noFill/>
                    <a:ln>
                      <a:noFill/>
                    </a:ln>
                  </pic:spPr>
                </pic:pic>
              </a:graphicData>
            </a:graphic>
            <wp14:sizeRelV relativeFrom="margin">
              <wp14:pctHeight>0</wp14:pctHeight>
            </wp14:sizeRelV>
          </wp:anchor>
        </w:drawing>
      </w:r>
      <w:r w:rsidR="00555B2B" w:rsidRPr="0063135E">
        <w:rPr>
          <w:color w:val="auto"/>
        </w:rPr>
        <w:t xml:space="preserve">The front of house team at the </w:t>
      </w:r>
      <w:r w:rsidR="002E0DEA" w:rsidRPr="0063135E">
        <w:rPr>
          <w:color w:val="auto"/>
        </w:rPr>
        <w:t>theatre</w:t>
      </w:r>
      <w:r w:rsidR="00555B2B" w:rsidRPr="0063135E">
        <w:rPr>
          <w:color w:val="auto"/>
        </w:rPr>
        <w:t xml:space="preserve"> have</w:t>
      </w:r>
      <w:r w:rsidR="002E0DEA" w:rsidRPr="0063135E">
        <w:rPr>
          <w:color w:val="auto"/>
        </w:rPr>
        <w:t xml:space="preserve"> been upskilled regarding product availability at the bar</w:t>
      </w:r>
      <w:r w:rsidR="00555B2B" w:rsidRPr="0063135E">
        <w:rPr>
          <w:color w:val="auto"/>
        </w:rPr>
        <w:t xml:space="preserve"> </w:t>
      </w:r>
    </w:p>
    <w:p w14:paraId="48A48B63" w14:textId="0CAD8166" w:rsidR="00294FD9" w:rsidRDefault="00294FD9" w:rsidP="005E40FC">
      <w:pPr>
        <w:autoSpaceDE w:val="0"/>
        <w:autoSpaceDN w:val="0"/>
        <w:adjustRightInd w:val="0"/>
        <w:spacing w:line="240" w:lineRule="auto"/>
        <w:rPr>
          <w:color w:val="auto"/>
        </w:rPr>
      </w:pPr>
    </w:p>
    <w:p w14:paraId="7749E24B" w14:textId="77777777" w:rsidR="00DB1F8B" w:rsidRPr="0063135E" w:rsidRDefault="00DB1F8B" w:rsidP="005E40FC">
      <w:pPr>
        <w:autoSpaceDE w:val="0"/>
        <w:autoSpaceDN w:val="0"/>
        <w:adjustRightInd w:val="0"/>
        <w:spacing w:line="240" w:lineRule="auto"/>
        <w:rPr>
          <w:color w:val="auto"/>
        </w:rPr>
      </w:pPr>
    </w:p>
    <w:p w14:paraId="6E824AA7" w14:textId="600846CE" w:rsidR="00C07BB4" w:rsidRPr="0063135E" w:rsidRDefault="002E0DEA" w:rsidP="00C07BB4">
      <w:pPr>
        <w:pStyle w:val="ListParagraph"/>
        <w:numPr>
          <w:ilvl w:val="0"/>
          <w:numId w:val="17"/>
        </w:numPr>
        <w:autoSpaceDE w:val="0"/>
        <w:autoSpaceDN w:val="0"/>
        <w:adjustRightInd w:val="0"/>
        <w:spacing w:line="240" w:lineRule="auto"/>
        <w:rPr>
          <w:color w:val="auto"/>
        </w:rPr>
      </w:pPr>
      <w:r w:rsidRPr="0063135E">
        <w:rPr>
          <w:color w:val="auto"/>
        </w:rPr>
        <w:t>Cleaning schedules have been reviewed to ensure that regular deep cleaning is undertaken and completed especially in wet changing areas</w:t>
      </w:r>
      <w:r w:rsidR="00477D61">
        <w:rPr>
          <w:color w:val="auto"/>
        </w:rPr>
        <w:t xml:space="preserve"> at Leisure Centres</w:t>
      </w:r>
      <w:r w:rsidR="00C07BB4" w:rsidRPr="0063135E">
        <w:rPr>
          <w:color w:val="auto"/>
        </w:rPr>
        <w:t>. Duty Mangers will also do regular checks of changing rooms particularly prior to swimming lessons which follow school swimming</w:t>
      </w:r>
    </w:p>
    <w:p w14:paraId="17D60DFC" w14:textId="3FF7D071" w:rsidR="00DF3EA4" w:rsidRPr="0063135E" w:rsidRDefault="00DF3EA4" w:rsidP="00DF3EA4">
      <w:pPr>
        <w:autoSpaceDE w:val="0"/>
        <w:autoSpaceDN w:val="0"/>
        <w:adjustRightInd w:val="0"/>
        <w:spacing w:line="240" w:lineRule="auto"/>
        <w:rPr>
          <w:color w:val="auto"/>
        </w:rPr>
      </w:pPr>
    </w:p>
    <w:p w14:paraId="7B22D1CE" w14:textId="78F84F58" w:rsidR="002E0DEA" w:rsidRPr="0063135E" w:rsidRDefault="002E0DEA" w:rsidP="00EE722D">
      <w:pPr>
        <w:pStyle w:val="ListParagraph"/>
        <w:numPr>
          <w:ilvl w:val="0"/>
          <w:numId w:val="17"/>
        </w:numPr>
        <w:autoSpaceDE w:val="0"/>
        <w:autoSpaceDN w:val="0"/>
        <w:adjustRightInd w:val="0"/>
        <w:spacing w:line="240" w:lineRule="auto"/>
        <w:ind w:right="1559"/>
        <w:rPr>
          <w:color w:val="auto"/>
        </w:rPr>
      </w:pPr>
      <w:r w:rsidRPr="0063135E">
        <w:rPr>
          <w:color w:val="auto"/>
        </w:rPr>
        <w:t>Collection crews have been reminded to no</w:t>
      </w:r>
      <w:r w:rsidR="00A37280">
        <w:rPr>
          <w:color w:val="auto"/>
        </w:rPr>
        <w:t>t</w:t>
      </w:r>
      <w:r w:rsidRPr="0063135E">
        <w:rPr>
          <w:color w:val="auto"/>
        </w:rPr>
        <w:t xml:space="preserve"> block access with returned containers </w:t>
      </w:r>
    </w:p>
    <w:p w14:paraId="29CBE417" w14:textId="77777777" w:rsidR="002E0DEA" w:rsidRPr="0063135E" w:rsidRDefault="002E0DEA" w:rsidP="002E0DEA">
      <w:pPr>
        <w:pStyle w:val="ListParagraph"/>
        <w:rPr>
          <w:color w:val="auto"/>
        </w:rPr>
      </w:pPr>
    </w:p>
    <w:p w14:paraId="4C669D7F" w14:textId="0F8DE53E" w:rsidR="00EE722D" w:rsidRPr="0063135E" w:rsidRDefault="002E0DEA" w:rsidP="00875676">
      <w:pPr>
        <w:pStyle w:val="ListParagraph"/>
        <w:numPr>
          <w:ilvl w:val="0"/>
          <w:numId w:val="17"/>
        </w:numPr>
        <w:autoSpaceDE w:val="0"/>
        <w:autoSpaceDN w:val="0"/>
        <w:adjustRightInd w:val="0"/>
        <w:spacing w:line="240" w:lineRule="auto"/>
        <w:ind w:right="1559"/>
        <w:rPr>
          <w:color w:val="auto"/>
        </w:rPr>
      </w:pPr>
      <w:r w:rsidRPr="0063135E">
        <w:rPr>
          <w:color w:val="auto"/>
        </w:rPr>
        <w:t xml:space="preserve">Review of family connect procedures to ensure that customers are provided </w:t>
      </w:r>
      <w:r w:rsidR="00A37280">
        <w:rPr>
          <w:color w:val="auto"/>
        </w:rPr>
        <w:t xml:space="preserve">with </w:t>
      </w:r>
      <w:r w:rsidRPr="0063135E">
        <w:rPr>
          <w:color w:val="auto"/>
        </w:rPr>
        <w:t xml:space="preserve">full information around information sharing during initial phone calls  </w:t>
      </w:r>
    </w:p>
    <w:p w14:paraId="3A8E4EA7" w14:textId="21D9901A" w:rsidR="002E0DEA" w:rsidRPr="0063135E" w:rsidRDefault="002E0DEA" w:rsidP="002E0DEA">
      <w:pPr>
        <w:autoSpaceDE w:val="0"/>
        <w:autoSpaceDN w:val="0"/>
        <w:adjustRightInd w:val="0"/>
        <w:spacing w:line="240" w:lineRule="auto"/>
        <w:ind w:right="1559"/>
        <w:rPr>
          <w:color w:val="auto"/>
        </w:rPr>
      </w:pPr>
    </w:p>
    <w:p w14:paraId="5C104131" w14:textId="374CAC82" w:rsidR="002E0DEA" w:rsidRPr="0063135E" w:rsidRDefault="002E0DEA" w:rsidP="00EE722D">
      <w:pPr>
        <w:pStyle w:val="ListParagraph"/>
        <w:numPr>
          <w:ilvl w:val="0"/>
          <w:numId w:val="17"/>
        </w:numPr>
        <w:autoSpaceDE w:val="0"/>
        <w:autoSpaceDN w:val="0"/>
        <w:adjustRightInd w:val="0"/>
        <w:spacing w:line="240" w:lineRule="auto"/>
        <w:ind w:right="1559"/>
        <w:rPr>
          <w:color w:val="auto"/>
        </w:rPr>
      </w:pPr>
      <w:r w:rsidRPr="0063135E">
        <w:rPr>
          <w:color w:val="auto"/>
        </w:rPr>
        <w:t>Additional signage has been introduced at the</w:t>
      </w:r>
      <w:r w:rsidR="001D6F7B">
        <w:rPr>
          <w:color w:val="auto"/>
        </w:rPr>
        <w:t xml:space="preserve"> Wellington Leisure Centre</w:t>
      </w:r>
      <w:r w:rsidRPr="0063135E">
        <w:rPr>
          <w:color w:val="auto"/>
        </w:rPr>
        <w:t xml:space="preserve"> changing village instructing parents to not leave clothes in cubicles and to also ensure that group changing rooms are open and available to use</w:t>
      </w:r>
    </w:p>
    <w:p w14:paraId="37A74518" w14:textId="577413BA" w:rsidR="00C07BB4" w:rsidRPr="0063135E" w:rsidRDefault="00C07BB4" w:rsidP="00C07BB4">
      <w:pPr>
        <w:pStyle w:val="ListParagraph"/>
        <w:rPr>
          <w:color w:val="auto"/>
        </w:rPr>
      </w:pPr>
    </w:p>
    <w:p w14:paraId="78C4BD2E" w14:textId="75A9A992" w:rsidR="00C07BB4" w:rsidRPr="0063135E" w:rsidRDefault="00C07BB4" w:rsidP="00EE722D">
      <w:pPr>
        <w:pStyle w:val="ListParagraph"/>
        <w:numPr>
          <w:ilvl w:val="0"/>
          <w:numId w:val="17"/>
        </w:numPr>
        <w:autoSpaceDE w:val="0"/>
        <w:autoSpaceDN w:val="0"/>
        <w:adjustRightInd w:val="0"/>
        <w:spacing w:line="240" w:lineRule="auto"/>
        <w:ind w:right="1559"/>
        <w:rPr>
          <w:color w:val="auto"/>
        </w:rPr>
      </w:pPr>
      <w:r w:rsidRPr="0063135E">
        <w:rPr>
          <w:color w:val="auto"/>
        </w:rPr>
        <w:t>The Neighbourhood Enforcement Team have received conflict resolution training</w:t>
      </w:r>
    </w:p>
    <w:p w14:paraId="101BE84C" w14:textId="15D3B7BE" w:rsidR="00C07BB4" w:rsidRPr="0063135E" w:rsidRDefault="00C07BB4" w:rsidP="00C07BB4">
      <w:pPr>
        <w:pStyle w:val="ListParagraph"/>
        <w:rPr>
          <w:color w:val="auto"/>
        </w:rPr>
      </w:pPr>
    </w:p>
    <w:p w14:paraId="48C6FB26" w14:textId="06A4427A" w:rsidR="00C07BB4" w:rsidRPr="0063135E" w:rsidRDefault="00C07BB4" w:rsidP="00EE722D">
      <w:pPr>
        <w:pStyle w:val="ListParagraph"/>
        <w:numPr>
          <w:ilvl w:val="0"/>
          <w:numId w:val="17"/>
        </w:numPr>
        <w:autoSpaceDE w:val="0"/>
        <w:autoSpaceDN w:val="0"/>
        <w:adjustRightInd w:val="0"/>
        <w:spacing w:line="240" w:lineRule="auto"/>
        <w:ind w:right="1559"/>
        <w:rPr>
          <w:color w:val="auto"/>
        </w:rPr>
      </w:pPr>
      <w:r w:rsidRPr="0063135E">
        <w:rPr>
          <w:color w:val="auto"/>
        </w:rPr>
        <w:t>Template letters used by the Democracy Team have been reviewed</w:t>
      </w:r>
    </w:p>
    <w:p w14:paraId="0BA54D80" w14:textId="2A34ACC4" w:rsidR="002E0DEA" w:rsidRPr="0063135E" w:rsidRDefault="002E0DEA" w:rsidP="002E0DEA">
      <w:pPr>
        <w:pStyle w:val="ListParagraph"/>
        <w:rPr>
          <w:color w:val="auto"/>
        </w:rPr>
      </w:pPr>
    </w:p>
    <w:p w14:paraId="7C64D572" w14:textId="7E251CD2" w:rsidR="00EE722D" w:rsidRPr="0063135E" w:rsidRDefault="005E40FC" w:rsidP="00875676">
      <w:pPr>
        <w:pStyle w:val="ListParagraph"/>
        <w:numPr>
          <w:ilvl w:val="0"/>
          <w:numId w:val="17"/>
        </w:numPr>
        <w:autoSpaceDE w:val="0"/>
        <w:autoSpaceDN w:val="0"/>
        <w:adjustRightInd w:val="0"/>
        <w:spacing w:line="240" w:lineRule="auto"/>
        <w:ind w:right="1559"/>
        <w:rPr>
          <w:color w:val="auto"/>
        </w:rPr>
      </w:pPr>
      <w:r w:rsidRPr="0063135E">
        <w:rPr>
          <w:color w:val="auto"/>
        </w:rPr>
        <w:t>Advisors to request an earlier monitoring date at the home where education provided</w:t>
      </w:r>
      <w:r w:rsidR="002812FB" w:rsidRPr="0063135E">
        <w:rPr>
          <w:color w:val="auto"/>
        </w:rPr>
        <w:t xml:space="preserve"> (Elected Home Education)</w:t>
      </w:r>
      <w:r w:rsidRPr="0063135E">
        <w:rPr>
          <w:color w:val="auto"/>
        </w:rPr>
        <w:t xml:space="preserve">, which will form part </w:t>
      </w:r>
      <w:r w:rsidR="002812FB" w:rsidRPr="0063135E">
        <w:rPr>
          <w:color w:val="auto"/>
        </w:rPr>
        <w:t xml:space="preserve">of the </w:t>
      </w:r>
      <w:r w:rsidRPr="0063135E">
        <w:rPr>
          <w:color w:val="auto"/>
        </w:rPr>
        <w:t>annual report.</w:t>
      </w:r>
      <w:r w:rsidR="002812FB" w:rsidRPr="0063135E">
        <w:rPr>
          <w:color w:val="auto"/>
        </w:rPr>
        <w:t xml:space="preserve"> The monitoring note from the visit will be shared with both parents. Monitoring visits will also be offered to both parents and parents will be asked to contribute to discussions relating to the future educat</w:t>
      </w:r>
      <w:r w:rsidR="00C07BB4" w:rsidRPr="0063135E">
        <w:rPr>
          <w:color w:val="auto"/>
        </w:rPr>
        <w:t>ion provision of the children</w:t>
      </w:r>
    </w:p>
    <w:p w14:paraId="349A3065" w14:textId="4BB18048" w:rsidR="002812FB" w:rsidRPr="0063135E" w:rsidRDefault="002812FB" w:rsidP="002812FB">
      <w:pPr>
        <w:autoSpaceDE w:val="0"/>
        <w:autoSpaceDN w:val="0"/>
        <w:adjustRightInd w:val="0"/>
        <w:spacing w:line="240" w:lineRule="auto"/>
        <w:ind w:right="1559"/>
        <w:rPr>
          <w:color w:val="auto"/>
        </w:rPr>
      </w:pPr>
    </w:p>
    <w:p w14:paraId="3DEA9721" w14:textId="7EEC1080" w:rsidR="00E8701B" w:rsidRPr="0063135E" w:rsidRDefault="002812FB" w:rsidP="00875676">
      <w:pPr>
        <w:pStyle w:val="ListParagraph"/>
        <w:numPr>
          <w:ilvl w:val="0"/>
          <w:numId w:val="17"/>
        </w:numPr>
        <w:autoSpaceDE w:val="0"/>
        <w:autoSpaceDN w:val="0"/>
        <w:adjustRightInd w:val="0"/>
        <w:spacing w:line="240" w:lineRule="auto"/>
        <w:ind w:right="1559"/>
        <w:rPr>
          <w:color w:val="auto"/>
        </w:rPr>
      </w:pPr>
      <w:r w:rsidRPr="0063135E">
        <w:rPr>
          <w:color w:val="auto"/>
        </w:rPr>
        <w:t xml:space="preserve">An ‘Independent School’ option has been added to the transport portal </w:t>
      </w:r>
    </w:p>
    <w:p w14:paraId="1D8E44E1" w14:textId="635DFD4A" w:rsidR="002812FB" w:rsidRPr="0063135E" w:rsidRDefault="002812FB" w:rsidP="002812FB">
      <w:pPr>
        <w:autoSpaceDE w:val="0"/>
        <w:autoSpaceDN w:val="0"/>
        <w:adjustRightInd w:val="0"/>
        <w:spacing w:line="240" w:lineRule="auto"/>
        <w:ind w:right="1559"/>
        <w:rPr>
          <w:color w:val="auto"/>
        </w:rPr>
      </w:pPr>
    </w:p>
    <w:p w14:paraId="16C8DA7C" w14:textId="718D7581" w:rsidR="00391C0C" w:rsidRPr="0063135E" w:rsidRDefault="002812FB" w:rsidP="0063135E">
      <w:pPr>
        <w:pStyle w:val="ListParagraph"/>
        <w:numPr>
          <w:ilvl w:val="0"/>
          <w:numId w:val="17"/>
        </w:numPr>
        <w:autoSpaceDE w:val="0"/>
        <w:autoSpaceDN w:val="0"/>
        <w:adjustRightInd w:val="0"/>
        <w:ind w:right="1559"/>
        <w:rPr>
          <w:color w:val="auto"/>
        </w:rPr>
      </w:pPr>
      <w:r w:rsidRPr="0063135E">
        <w:rPr>
          <w:color w:val="auto"/>
        </w:rPr>
        <w:t xml:space="preserve">A new process has been introduced for </w:t>
      </w:r>
      <w:r w:rsidR="00C07BB4" w:rsidRPr="0063135E">
        <w:rPr>
          <w:color w:val="auto"/>
        </w:rPr>
        <w:t>C</w:t>
      </w:r>
      <w:r w:rsidR="001D6F7B">
        <w:rPr>
          <w:color w:val="auto"/>
        </w:rPr>
        <w:t xml:space="preserve">hild in </w:t>
      </w:r>
      <w:r w:rsidR="00C07BB4" w:rsidRPr="0063135E">
        <w:rPr>
          <w:color w:val="auto"/>
        </w:rPr>
        <w:t>N</w:t>
      </w:r>
      <w:r w:rsidR="001D6F7B">
        <w:rPr>
          <w:color w:val="auto"/>
        </w:rPr>
        <w:t>eed</w:t>
      </w:r>
      <w:r w:rsidR="00C07BB4" w:rsidRPr="0063135E">
        <w:rPr>
          <w:color w:val="auto"/>
        </w:rPr>
        <w:t xml:space="preserve"> review meetings, </w:t>
      </w:r>
      <w:r w:rsidRPr="0063135E">
        <w:rPr>
          <w:color w:val="auto"/>
        </w:rPr>
        <w:t xml:space="preserve">which identifies all information to be </w:t>
      </w:r>
      <w:r w:rsidR="00C07BB4" w:rsidRPr="0063135E">
        <w:rPr>
          <w:color w:val="auto"/>
        </w:rPr>
        <w:t>provided and signed for when a support</w:t>
      </w:r>
      <w:r w:rsidRPr="0063135E">
        <w:rPr>
          <w:color w:val="auto"/>
        </w:rPr>
        <w:t xml:space="preserve"> plan is agreed </w:t>
      </w:r>
    </w:p>
    <w:p w14:paraId="4E600591" w14:textId="4EC4D835" w:rsidR="0068670F" w:rsidRPr="0063135E" w:rsidRDefault="0068670F" w:rsidP="0068670F">
      <w:pPr>
        <w:pStyle w:val="ListParagraph"/>
        <w:rPr>
          <w:color w:val="auto"/>
        </w:rPr>
      </w:pPr>
    </w:p>
    <w:p w14:paraId="7A1401C9" w14:textId="0B38B03E" w:rsidR="0068670F" w:rsidRPr="0063135E" w:rsidRDefault="0068670F" w:rsidP="00875676">
      <w:pPr>
        <w:pStyle w:val="ListParagraph"/>
        <w:numPr>
          <w:ilvl w:val="0"/>
          <w:numId w:val="17"/>
        </w:numPr>
        <w:autoSpaceDE w:val="0"/>
        <w:autoSpaceDN w:val="0"/>
        <w:adjustRightInd w:val="0"/>
        <w:ind w:right="1559"/>
        <w:rPr>
          <w:color w:val="auto"/>
        </w:rPr>
      </w:pPr>
      <w:r w:rsidRPr="0063135E">
        <w:rPr>
          <w:color w:val="auto"/>
        </w:rPr>
        <w:t>Review of approvals process for transport, ensuring that team are aware of what approvals are required and the processes around this</w:t>
      </w:r>
    </w:p>
    <w:p w14:paraId="1DDA323A" w14:textId="0FF94539" w:rsidR="0068670F" w:rsidRPr="0063135E" w:rsidRDefault="0068670F" w:rsidP="0068670F">
      <w:pPr>
        <w:pStyle w:val="ListParagraph"/>
        <w:rPr>
          <w:color w:val="auto"/>
        </w:rPr>
      </w:pPr>
    </w:p>
    <w:p w14:paraId="72948F1D" w14:textId="490D5F26" w:rsidR="0068670F" w:rsidRPr="0063135E" w:rsidRDefault="0063135E" w:rsidP="00875676">
      <w:pPr>
        <w:pStyle w:val="ListParagraph"/>
        <w:numPr>
          <w:ilvl w:val="0"/>
          <w:numId w:val="17"/>
        </w:numPr>
        <w:autoSpaceDE w:val="0"/>
        <w:autoSpaceDN w:val="0"/>
        <w:adjustRightInd w:val="0"/>
        <w:ind w:right="1559"/>
        <w:rPr>
          <w:color w:val="auto"/>
        </w:rPr>
      </w:pPr>
      <w:r>
        <w:rPr>
          <w:noProof/>
          <w:lang w:eastAsia="en-GB"/>
        </w:rPr>
        <mc:AlternateContent>
          <mc:Choice Requires="wps">
            <w:drawing>
              <wp:anchor distT="0" distB="0" distL="114300" distR="114300" simplePos="0" relativeHeight="251807744" behindDoc="0" locked="0" layoutInCell="1" allowOverlap="1" wp14:anchorId="5F7CF022" wp14:editId="11E28B9B">
                <wp:simplePos x="0" y="0"/>
                <wp:positionH relativeFrom="margin">
                  <wp:align>left</wp:align>
                </wp:positionH>
                <wp:positionV relativeFrom="paragraph">
                  <wp:posOffset>165735</wp:posOffset>
                </wp:positionV>
                <wp:extent cx="2552700" cy="2181225"/>
                <wp:effectExtent l="19050" t="19050" r="228600" b="47625"/>
                <wp:wrapThrough wrapText="bothSides">
                  <wp:wrapPolygon edited="0">
                    <wp:start x="8866" y="-189"/>
                    <wp:lineTo x="7093" y="0"/>
                    <wp:lineTo x="2901" y="2075"/>
                    <wp:lineTo x="2901" y="3018"/>
                    <wp:lineTo x="645" y="5659"/>
                    <wp:lineTo x="-161" y="8300"/>
                    <wp:lineTo x="-161" y="13205"/>
                    <wp:lineTo x="484" y="15092"/>
                    <wp:lineTo x="2257" y="18487"/>
                    <wp:lineTo x="6125" y="21128"/>
                    <wp:lineTo x="8543" y="21883"/>
                    <wp:lineTo x="13057" y="21883"/>
                    <wp:lineTo x="15152" y="21128"/>
                    <wp:lineTo x="19343" y="18299"/>
                    <wp:lineTo x="19343" y="18110"/>
                    <wp:lineTo x="23212" y="17355"/>
                    <wp:lineTo x="23373" y="16978"/>
                    <wp:lineTo x="22406" y="15092"/>
                    <wp:lineTo x="21922" y="9055"/>
                    <wp:lineTo x="20955" y="6037"/>
                    <wp:lineTo x="18699" y="3018"/>
                    <wp:lineTo x="18699" y="2264"/>
                    <wp:lineTo x="14185" y="0"/>
                    <wp:lineTo x="12734" y="-189"/>
                    <wp:lineTo x="8866" y="-189"/>
                  </wp:wrapPolygon>
                </wp:wrapThrough>
                <wp:docPr id="30" name="Oval Callout 30"/>
                <wp:cNvGraphicFramePr/>
                <a:graphic xmlns:a="http://schemas.openxmlformats.org/drawingml/2006/main">
                  <a:graphicData uri="http://schemas.microsoft.com/office/word/2010/wordprocessingShape">
                    <wps:wsp>
                      <wps:cNvSpPr/>
                      <wps:spPr>
                        <a:xfrm>
                          <a:off x="1095375" y="4695825"/>
                          <a:ext cx="2552700" cy="2181225"/>
                        </a:xfrm>
                        <a:prstGeom prst="wedgeEllipseCallout">
                          <a:avLst>
                            <a:gd name="adj1" fmla="val 57714"/>
                            <a:gd name="adj2" fmla="val 29231"/>
                          </a:avLst>
                        </a:prstGeom>
                        <a:solidFill>
                          <a:srgbClr val="C00000"/>
                        </a:solidFill>
                        <a:ln w="12700" cap="flat" cmpd="sng" algn="ctr">
                          <a:solidFill>
                            <a:srgbClr val="C00000"/>
                          </a:solidFill>
                          <a:prstDash val="solid"/>
                          <a:miter lim="800000"/>
                        </a:ln>
                        <a:effectLst/>
                      </wps:spPr>
                      <wps:txbx>
                        <w:txbxContent>
                          <w:p w14:paraId="2FEF8310" w14:textId="5E18D971" w:rsidR="00FA71B6" w:rsidRPr="00D03159" w:rsidRDefault="00FA71B6" w:rsidP="0063135E">
                            <w:pPr>
                              <w:jc w:val="center"/>
                              <w:rPr>
                                <w:b/>
                                <w:color w:val="FFFFFF" w:themeColor="background1"/>
                              </w:rPr>
                            </w:pPr>
                            <w:r>
                              <w:rPr>
                                <w:b/>
                                <w:color w:val="FFFFFF" w:themeColor="background1"/>
                              </w:rPr>
                              <w:t>“</w:t>
                            </w:r>
                            <w:r w:rsidRPr="0063135E">
                              <w:rPr>
                                <w:rStyle w:val="ui-provider"/>
                                <w:b/>
                                <w:color w:val="FFFFFF" w:themeColor="background1"/>
                              </w:rPr>
                              <w:t>I would like to thank you and your colleagues for all that you did. You went above and beyond to try and</w:t>
                            </w:r>
                            <w:r w:rsidRPr="0063135E">
                              <w:rPr>
                                <w:b/>
                                <w:color w:val="FFFFFF" w:themeColor="background1"/>
                              </w:rPr>
                              <w:t xml:space="preserve"> </w:t>
                            </w:r>
                            <w:r>
                              <w:rPr>
                                <w:b/>
                                <w:color w:val="FFFFFF" w:themeColor="background1"/>
                              </w:rPr>
                              <w:t>help.”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CF022" id="Oval Callout 30" o:spid="_x0000_s1038" type="#_x0000_t63" style="position:absolute;left:0;text-align:left;margin-left:0;margin-top:13.05pt;width:201pt;height:171.75pt;z-index:251807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" adj="23266,17114" fillcolor="#c00000" strokecolor="#c00000" strokeweight="1pt">
                <v:textbox>
                  <w:txbxContent>
                    <w:p w14:paraId="2FEF8310" w14:textId="5E18D971" w:rsidR="00FA71B6" w:rsidRPr="00D03159" w:rsidRDefault="00FA71B6" w:rsidP="0063135E">
                      <w:pPr>
                        <w:jc w:val="center"/>
                        <w:rPr>
                          <w:b/>
                          <w:color w:val="FFFFFF" w:themeColor="background1"/>
                        </w:rPr>
                      </w:pPr>
                      <w:r>
                        <w:rPr>
                          <w:b/>
                          <w:color w:val="FFFFFF" w:themeColor="background1"/>
                        </w:rPr>
                        <w:t>“</w:t>
                      </w:r>
                      <w:r w:rsidRPr="0063135E">
                        <w:rPr>
                          <w:rStyle w:val="ui-provider"/>
                          <w:b/>
                          <w:color w:val="FFFFFF" w:themeColor="background1"/>
                        </w:rPr>
                        <w:t>I would like to thank you and your colleagues for all that you did. You went above and beyond to try and</w:t>
                      </w:r>
                      <w:r w:rsidRPr="0063135E">
                        <w:rPr>
                          <w:b/>
                          <w:color w:val="FFFFFF" w:themeColor="background1"/>
                        </w:rPr>
                        <w:t xml:space="preserve"> </w:t>
                      </w:r>
                      <w:r>
                        <w:rPr>
                          <w:b/>
                          <w:color w:val="FFFFFF" w:themeColor="background1"/>
                        </w:rPr>
                        <w:t>help.”</w:t>
                      </w:r>
                    </w:p>
                  </w:txbxContent>
                </v:textbox>
                <w10:wrap type="through" anchorx="margin"/>
              </v:shape>
            </w:pict>
          </mc:Fallback>
        </mc:AlternateContent>
      </w:r>
      <w:r w:rsidR="0068670F" w:rsidRPr="0063135E">
        <w:rPr>
          <w:color w:val="auto"/>
        </w:rPr>
        <w:t>Reviewed the direct referrals script for housing, this has been shared with social landlords to ensure that advice provided is consistent and correct</w:t>
      </w:r>
    </w:p>
    <w:p w14:paraId="35E4CDB1" w14:textId="2F439973" w:rsidR="0068670F" w:rsidRPr="0063135E" w:rsidRDefault="0068670F" w:rsidP="0068670F">
      <w:pPr>
        <w:pStyle w:val="ListParagraph"/>
        <w:rPr>
          <w:color w:val="auto"/>
        </w:rPr>
      </w:pPr>
    </w:p>
    <w:p w14:paraId="15EDC978" w14:textId="5C22419A" w:rsidR="0068670F" w:rsidRPr="0063135E" w:rsidRDefault="0068670F" w:rsidP="00875676">
      <w:pPr>
        <w:pStyle w:val="ListParagraph"/>
        <w:numPr>
          <w:ilvl w:val="0"/>
          <w:numId w:val="17"/>
        </w:numPr>
        <w:autoSpaceDE w:val="0"/>
        <w:autoSpaceDN w:val="0"/>
        <w:adjustRightInd w:val="0"/>
        <w:ind w:right="1559"/>
        <w:rPr>
          <w:color w:val="auto"/>
        </w:rPr>
      </w:pPr>
      <w:r w:rsidRPr="0063135E">
        <w:rPr>
          <w:color w:val="auto"/>
        </w:rPr>
        <w:t xml:space="preserve">Review of the </w:t>
      </w:r>
      <w:r w:rsidR="00025B59">
        <w:rPr>
          <w:color w:val="auto"/>
        </w:rPr>
        <w:t>timescales and preparation for s</w:t>
      </w:r>
      <w:r w:rsidRPr="0063135E">
        <w:rPr>
          <w:color w:val="auto"/>
        </w:rPr>
        <w:t>upport plans renew</w:t>
      </w:r>
      <w:r w:rsidR="0063135E" w:rsidRPr="0063135E">
        <w:rPr>
          <w:color w:val="auto"/>
        </w:rPr>
        <w:t>al</w:t>
      </w:r>
      <w:r w:rsidRPr="0063135E">
        <w:rPr>
          <w:color w:val="auto"/>
        </w:rPr>
        <w:t xml:space="preserve">s and reassessments  </w:t>
      </w:r>
    </w:p>
    <w:p w14:paraId="7F615C80" w14:textId="3CC412AE" w:rsidR="0068670F" w:rsidRDefault="0068670F" w:rsidP="0068670F">
      <w:pPr>
        <w:pStyle w:val="ListParagraph"/>
      </w:pPr>
    </w:p>
    <w:p w14:paraId="7AA1BAAC" w14:textId="4E31DBC5" w:rsidR="0068670F" w:rsidRDefault="0068670F" w:rsidP="0068670F">
      <w:pPr>
        <w:autoSpaceDE w:val="0"/>
        <w:autoSpaceDN w:val="0"/>
        <w:adjustRightInd w:val="0"/>
        <w:ind w:right="1559"/>
      </w:pPr>
    </w:p>
    <w:p w14:paraId="36D511DA" w14:textId="541A1A4B" w:rsidR="0068670F" w:rsidRDefault="0068670F" w:rsidP="0068670F">
      <w:pPr>
        <w:autoSpaceDE w:val="0"/>
        <w:autoSpaceDN w:val="0"/>
        <w:adjustRightInd w:val="0"/>
        <w:ind w:right="1559"/>
      </w:pPr>
    </w:p>
    <w:p w14:paraId="53744289" w14:textId="32D66827" w:rsidR="0068670F" w:rsidRDefault="001D6F7B" w:rsidP="0068670F">
      <w:pPr>
        <w:autoSpaceDE w:val="0"/>
        <w:autoSpaceDN w:val="0"/>
        <w:adjustRightInd w:val="0"/>
        <w:ind w:right="1559"/>
      </w:pPr>
      <w:r w:rsidRPr="005216B7">
        <w:rPr>
          <w:rFonts w:cs="Arial"/>
          <w:noProof/>
          <w:lang w:eastAsia="en-GB"/>
        </w:rPr>
        <w:drawing>
          <wp:anchor distT="0" distB="0" distL="114300" distR="114300" simplePos="0" relativeHeight="251811840" behindDoc="1" locked="0" layoutInCell="1" allowOverlap="1" wp14:anchorId="03EC89F3" wp14:editId="6F7EEF20">
            <wp:simplePos x="0" y="0"/>
            <wp:positionH relativeFrom="column">
              <wp:posOffset>2869565</wp:posOffset>
            </wp:positionH>
            <wp:positionV relativeFrom="paragraph">
              <wp:posOffset>135890</wp:posOffset>
            </wp:positionV>
            <wp:extent cx="457200" cy="482600"/>
            <wp:effectExtent l="0" t="0" r="0" b="0"/>
            <wp:wrapThrough wrapText="bothSides">
              <wp:wrapPolygon edited="0">
                <wp:start x="0" y="0"/>
                <wp:lineTo x="0" y="20463"/>
                <wp:lineTo x="20700" y="20463"/>
                <wp:lineTo x="20700" y="0"/>
                <wp:lineTo x="0" y="0"/>
              </wp:wrapPolygon>
            </wp:wrapThrough>
            <wp:docPr id="8" name="Picture 8" descr="https://www.cs.umd.edu/sites/default/files/default_images/user_icon.png"/>
            <wp:cNvGraphicFramePr/>
            <a:graphic xmlns:a="http://schemas.openxmlformats.org/drawingml/2006/main">
              <a:graphicData uri="http://schemas.openxmlformats.org/drawingml/2006/picture">
                <pic:pic xmlns:pic="http://schemas.openxmlformats.org/drawingml/2006/picture">
                  <pic:nvPicPr>
                    <pic:cNvPr id="197" name="Picture 197" descr="https://www.cs.umd.edu/sites/default/files/default_images/user_icon.pn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482600"/>
                    </a:xfrm>
                    <a:prstGeom prst="rect">
                      <a:avLst/>
                    </a:prstGeom>
                    <a:noFill/>
                    <a:ln>
                      <a:noFill/>
                    </a:ln>
                  </pic:spPr>
                </pic:pic>
              </a:graphicData>
            </a:graphic>
            <wp14:sizeRelV relativeFrom="margin">
              <wp14:pctHeight>0</wp14:pctHeight>
            </wp14:sizeRelV>
          </wp:anchor>
        </w:drawing>
      </w:r>
    </w:p>
    <w:p w14:paraId="6334953D" w14:textId="77777777" w:rsidR="001D6F7B" w:rsidRDefault="001D6F7B" w:rsidP="0068670F">
      <w:pPr>
        <w:autoSpaceDE w:val="0"/>
        <w:autoSpaceDN w:val="0"/>
        <w:adjustRightInd w:val="0"/>
        <w:ind w:right="1559"/>
      </w:pPr>
    </w:p>
    <w:p w14:paraId="6ACDABA1" w14:textId="43664112" w:rsidR="001D6F7B" w:rsidRDefault="001D6F7B" w:rsidP="0068670F">
      <w:pPr>
        <w:autoSpaceDE w:val="0"/>
        <w:autoSpaceDN w:val="0"/>
        <w:adjustRightInd w:val="0"/>
        <w:ind w:right="1559"/>
      </w:pPr>
    </w:p>
    <w:p w14:paraId="65A7C26D" w14:textId="04725FEB" w:rsidR="0068670F" w:rsidRDefault="0068670F" w:rsidP="0068670F">
      <w:pPr>
        <w:autoSpaceDE w:val="0"/>
        <w:autoSpaceDN w:val="0"/>
        <w:adjustRightInd w:val="0"/>
        <w:ind w:right="1559"/>
      </w:pPr>
    </w:p>
    <w:p w14:paraId="008A12AC" w14:textId="23CB141B" w:rsidR="0068670F" w:rsidRDefault="0068670F" w:rsidP="0068670F">
      <w:pPr>
        <w:autoSpaceDE w:val="0"/>
        <w:autoSpaceDN w:val="0"/>
        <w:adjustRightInd w:val="0"/>
        <w:ind w:right="1559"/>
      </w:pPr>
    </w:p>
    <w:p w14:paraId="40CF065B" w14:textId="1ACA933A" w:rsidR="001D6F7B" w:rsidRDefault="001D6F7B" w:rsidP="0068670F">
      <w:pPr>
        <w:autoSpaceDE w:val="0"/>
        <w:autoSpaceDN w:val="0"/>
        <w:adjustRightInd w:val="0"/>
        <w:ind w:right="1559"/>
      </w:pPr>
    </w:p>
    <w:p w14:paraId="687ED3B6" w14:textId="7D2170E7" w:rsidR="001D6F7B" w:rsidRDefault="001D6F7B" w:rsidP="0068670F">
      <w:pPr>
        <w:autoSpaceDE w:val="0"/>
        <w:autoSpaceDN w:val="0"/>
        <w:adjustRightInd w:val="0"/>
        <w:ind w:right="1559"/>
      </w:pPr>
    </w:p>
    <w:p w14:paraId="06F544C2" w14:textId="2A628621" w:rsidR="001D6F7B" w:rsidRDefault="001D6F7B" w:rsidP="0068670F">
      <w:pPr>
        <w:autoSpaceDE w:val="0"/>
        <w:autoSpaceDN w:val="0"/>
        <w:adjustRightInd w:val="0"/>
        <w:ind w:right="1559"/>
      </w:pPr>
    </w:p>
    <w:p w14:paraId="20C07B7A" w14:textId="20412821" w:rsidR="001D6F7B" w:rsidRDefault="001D6F7B" w:rsidP="0068670F">
      <w:pPr>
        <w:autoSpaceDE w:val="0"/>
        <w:autoSpaceDN w:val="0"/>
        <w:adjustRightInd w:val="0"/>
        <w:ind w:right="1559"/>
      </w:pPr>
    </w:p>
    <w:p w14:paraId="7EAD33FB" w14:textId="77777777" w:rsidR="001D6F7B" w:rsidRDefault="001D6F7B" w:rsidP="0068670F">
      <w:pPr>
        <w:autoSpaceDE w:val="0"/>
        <w:autoSpaceDN w:val="0"/>
        <w:adjustRightInd w:val="0"/>
        <w:ind w:right="1559"/>
      </w:pPr>
    </w:p>
    <w:p w14:paraId="31FED8FD" w14:textId="77777777" w:rsidR="00725A38" w:rsidRPr="008B7AC7" w:rsidRDefault="00725A38" w:rsidP="00725A38">
      <w:pPr>
        <w:pStyle w:val="Heading1"/>
      </w:pPr>
      <w:r w:rsidRPr="008B7AC7">
        <w:lastRenderedPageBreak/>
        <w:t>Local Government &amp; Social Care Ombudsman</w:t>
      </w:r>
      <w:r>
        <w:t xml:space="preserve"> enquiries</w:t>
      </w:r>
    </w:p>
    <w:p w14:paraId="6FB6D709" w14:textId="616256AD" w:rsidR="002257F7" w:rsidRDefault="00A904D6" w:rsidP="00E8701B">
      <w:pPr>
        <w:ind w:right="1559"/>
        <w:rPr>
          <w:rFonts w:cs="Arial"/>
        </w:rPr>
      </w:pPr>
      <w:r w:rsidRPr="008B7AC7">
        <w:rPr>
          <w:rFonts w:cs="Arial"/>
        </w:rPr>
        <w:t>The Local Government &amp; Social Care Ombudsman (LGSCO) has the authority to investigate complaints when it appears that our own process has not resolved them. Complainants can refer their complaint to the LGSCO at any time, although the Ombudsman</w:t>
      </w:r>
      <w:r w:rsidRPr="008B7AC7" w:rsidDel="00A12A5A">
        <w:rPr>
          <w:rFonts w:cs="Arial"/>
        </w:rPr>
        <w:t xml:space="preserve"> </w:t>
      </w:r>
      <w:r w:rsidRPr="008B7AC7">
        <w:rPr>
          <w:rFonts w:cs="Arial"/>
        </w:rPr>
        <w:t xml:space="preserve">will </w:t>
      </w:r>
      <w:r w:rsidR="00EE10C3" w:rsidRPr="008B7AC7">
        <w:rPr>
          <w:rFonts w:cs="Arial"/>
        </w:rPr>
        <w:t>refer</w:t>
      </w:r>
      <w:r w:rsidRPr="008B7AC7">
        <w:rPr>
          <w:rFonts w:cs="Arial"/>
        </w:rPr>
        <w:t xml:space="preserve"> them back to us if they have not been through our process first. In exceptional circumstances, the Ombudsman will look at things earlier; this usually being dependant on the vulnerability of the person concerned. </w:t>
      </w:r>
      <w:r w:rsidR="003D59C7">
        <w:rPr>
          <w:rFonts w:cs="Arial"/>
        </w:rPr>
        <w:t>During this period 1</w:t>
      </w:r>
      <w:r w:rsidR="00D673D1">
        <w:rPr>
          <w:rFonts w:cs="Arial"/>
        </w:rPr>
        <w:t>7</w:t>
      </w:r>
      <w:r w:rsidR="00FF6825">
        <w:rPr>
          <w:rFonts w:cs="Arial"/>
        </w:rPr>
        <w:t xml:space="preserve"> </w:t>
      </w:r>
      <w:r w:rsidR="000C53AB">
        <w:rPr>
          <w:rFonts w:cs="Arial"/>
        </w:rPr>
        <w:t>enquiries</w:t>
      </w:r>
      <w:r w:rsidR="00FF6825">
        <w:rPr>
          <w:rFonts w:cs="Arial"/>
        </w:rPr>
        <w:t xml:space="preserve"> were forwarded to the LGSCO.</w:t>
      </w:r>
      <w:r w:rsidR="003D59C7">
        <w:rPr>
          <w:rFonts w:cs="Arial"/>
        </w:rPr>
        <w:t xml:space="preserve"> F</w:t>
      </w:r>
      <w:r w:rsidR="00D673D1">
        <w:rPr>
          <w:rFonts w:cs="Arial"/>
        </w:rPr>
        <w:t>ive</w:t>
      </w:r>
      <w:r w:rsidR="00562DAD">
        <w:rPr>
          <w:rFonts w:cs="Arial"/>
        </w:rPr>
        <w:t xml:space="preserve"> enquiries</w:t>
      </w:r>
      <w:r w:rsidR="000C53AB">
        <w:rPr>
          <w:rFonts w:cs="Arial"/>
        </w:rPr>
        <w:t xml:space="preserve"> related to statutory complaints which are detailed in the Adult Statutory and Children’s Statutory Complaint R</w:t>
      </w:r>
      <w:r w:rsidR="006729DB">
        <w:rPr>
          <w:rFonts w:cs="Arial"/>
        </w:rPr>
        <w:t xml:space="preserve">eports. </w:t>
      </w:r>
    </w:p>
    <w:p w14:paraId="335E9FB8" w14:textId="69CE8C4B" w:rsidR="00FF6825" w:rsidRDefault="00FF6825" w:rsidP="00FF6825">
      <w:pPr>
        <w:jc w:val="both"/>
        <w:rPr>
          <w:rFonts w:cs="Arial"/>
        </w:rPr>
      </w:pPr>
    </w:p>
    <w:p w14:paraId="70522E0F" w14:textId="7E77A881" w:rsidR="00176069" w:rsidRDefault="008D7A1B" w:rsidP="00176069">
      <w:pPr>
        <w:spacing w:line="240" w:lineRule="auto"/>
        <w:rPr>
          <w:rFonts w:cs="Arial"/>
          <w:b/>
          <w:i/>
        </w:rPr>
      </w:pPr>
      <w:r>
        <w:rPr>
          <w:rStyle w:val="Emphasis"/>
        </w:rPr>
        <w:t>C</w:t>
      </w:r>
      <w:r w:rsidR="00485F2A">
        <w:rPr>
          <w:rStyle w:val="Emphasis"/>
        </w:rPr>
        <w:t>hart 12</w:t>
      </w:r>
      <w:r>
        <w:rPr>
          <w:rStyle w:val="Emphasis"/>
        </w:rPr>
        <w:t>: Local Government &amp; Social</w:t>
      </w:r>
      <w:r w:rsidR="00176069">
        <w:rPr>
          <w:rStyle w:val="Emphasis"/>
        </w:rPr>
        <w:t xml:space="preserve"> Care Ombudsman </w:t>
      </w:r>
      <w:r w:rsidR="00BB3102">
        <w:rPr>
          <w:rStyle w:val="Emphasis"/>
        </w:rPr>
        <w:t>Outcomes</w:t>
      </w:r>
      <w:r w:rsidR="00176069">
        <w:rPr>
          <w:rStyle w:val="Emphasis"/>
        </w:rPr>
        <w:t xml:space="preserve"> </w:t>
      </w:r>
      <w:r w:rsidR="00176069">
        <w:rPr>
          <w:rStyle w:val="Emphasis"/>
        </w:rPr>
        <w:tab/>
      </w:r>
      <w:r w:rsidR="00BE02F9">
        <w:rPr>
          <w:rStyle w:val="Emphasis"/>
        </w:rPr>
        <w:t xml:space="preserve">          </w:t>
      </w:r>
      <w:r w:rsidR="00176069" w:rsidRPr="002B7256">
        <w:rPr>
          <w:rFonts w:cs="Arial"/>
        </w:rPr>
        <w:t>Of the 1</w:t>
      </w:r>
      <w:r w:rsidR="003D59C7">
        <w:rPr>
          <w:rFonts w:cs="Arial"/>
        </w:rPr>
        <w:t>2</w:t>
      </w:r>
      <w:r w:rsidR="00176069" w:rsidRPr="002B7256">
        <w:rPr>
          <w:rFonts w:cs="Arial"/>
        </w:rPr>
        <w:t xml:space="preserve"> co</w:t>
      </w:r>
      <w:r w:rsidR="00176069">
        <w:rPr>
          <w:rFonts w:cs="Arial"/>
        </w:rPr>
        <w:t>rporate complaint enquiries,</w:t>
      </w:r>
    </w:p>
    <w:p w14:paraId="65DA60CB" w14:textId="4656A4A9" w:rsidR="009E16C5" w:rsidRDefault="00562DAD" w:rsidP="00176069">
      <w:pPr>
        <w:spacing w:line="240" w:lineRule="auto"/>
        <w:ind w:right="1559"/>
        <w:rPr>
          <w:rFonts w:cs="Arial"/>
        </w:rPr>
      </w:pPr>
      <w:r w:rsidRPr="002B7256">
        <w:rPr>
          <w:rFonts w:cs="Arial"/>
          <w:noProof/>
          <w:lang w:eastAsia="en-GB"/>
        </w:rPr>
        <w:drawing>
          <wp:anchor distT="0" distB="0" distL="114300" distR="114300" simplePos="0" relativeHeight="251732992" behindDoc="1" locked="0" layoutInCell="1" allowOverlap="1" wp14:anchorId="1FCB9628" wp14:editId="4C804644">
            <wp:simplePos x="0" y="0"/>
            <wp:positionH relativeFrom="margin">
              <wp:align>left</wp:align>
            </wp:positionH>
            <wp:positionV relativeFrom="paragraph">
              <wp:posOffset>15875</wp:posOffset>
            </wp:positionV>
            <wp:extent cx="5362575" cy="2419350"/>
            <wp:effectExtent l="0" t="0" r="9525" b="0"/>
            <wp:wrapThrough wrapText="bothSides">
              <wp:wrapPolygon edited="0">
                <wp:start x="0" y="0"/>
                <wp:lineTo x="0" y="21430"/>
                <wp:lineTo x="21562" y="21430"/>
                <wp:lineTo x="21562" y="0"/>
                <wp:lineTo x="0" y="0"/>
              </wp:wrapPolygon>
            </wp:wrapThrough>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r w:rsidR="00025B59">
        <w:rPr>
          <w:rFonts w:cs="Arial"/>
        </w:rPr>
        <w:t>one</w:t>
      </w:r>
      <w:r w:rsidR="00FF6825" w:rsidRPr="002B7256">
        <w:rPr>
          <w:rFonts w:cs="Arial"/>
        </w:rPr>
        <w:t xml:space="preserve"> rema</w:t>
      </w:r>
      <w:r w:rsidR="000C53AB" w:rsidRPr="002B7256">
        <w:rPr>
          <w:rFonts w:cs="Arial"/>
        </w:rPr>
        <w:t>in</w:t>
      </w:r>
      <w:r w:rsidR="00025B59">
        <w:rPr>
          <w:rFonts w:cs="Arial"/>
        </w:rPr>
        <w:t>s</w:t>
      </w:r>
      <w:r w:rsidR="000C53AB" w:rsidRPr="002B7256">
        <w:rPr>
          <w:rFonts w:cs="Arial"/>
        </w:rPr>
        <w:t xml:space="preserve"> open awaiting a decision</w:t>
      </w:r>
      <w:r w:rsidR="000C53AB">
        <w:rPr>
          <w:rFonts w:cs="Arial"/>
        </w:rPr>
        <w:t>.</w:t>
      </w:r>
      <w:r w:rsidR="003D59C7">
        <w:rPr>
          <w:rFonts w:cs="Arial"/>
        </w:rPr>
        <w:t xml:space="preserve"> </w:t>
      </w:r>
    </w:p>
    <w:p w14:paraId="594BFAED" w14:textId="77777777" w:rsidR="009E16C5" w:rsidRDefault="009E16C5" w:rsidP="00176069">
      <w:pPr>
        <w:spacing w:line="240" w:lineRule="auto"/>
        <w:ind w:right="1559"/>
        <w:rPr>
          <w:rFonts w:cs="Arial"/>
        </w:rPr>
      </w:pPr>
    </w:p>
    <w:p w14:paraId="247194E6" w14:textId="4DBCA67D" w:rsidR="00D74406" w:rsidRPr="00176069" w:rsidRDefault="003D59C7" w:rsidP="00176069">
      <w:pPr>
        <w:spacing w:line="240" w:lineRule="auto"/>
        <w:ind w:right="1559"/>
        <w:rPr>
          <w:rFonts w:cs="Arial"/>
          <w:b/>
          <w:i/>
        </w:rPr>
      </w:pPr>
      <w:r>
        <w:rPr>
          <w:rFonts w:cs="Arial"/>
        </w:rPr>
        <w:t>One decision</w:t>
      </w:r>
      <w:r w:rsidR="001C5B7F">
        <w:rPr>
          <w:rFonts w:cs="Arial"/>
        </w:rPr>
        <w:t xml:space="preserve"> remained outstanding </w:t>
      </w:r>
      <w:r w:rsidR="00BB3102">
        <w:rPr>
          <w:rFonts w:cs="Arial"/>
        </w:rPr>
        <w:t>on</w:t>
      </w:r>
      <w:r>
        <w:rPr>
          <w:rFonts w:cs="Arial"/>
        </w:rPr>
        <w:t xml:space="preserve"> 31 March 2023</w:t>
      </w:r>
      <w:r w:rsidR="001C5B7F">
        <w:rPr>
          <w:rFonts w:cs="Arial"/>
        </w:rPr>
        <w:t>,</w:t>
      </w:r>
      <w:r w:rsidR="009E16C5">
        <w:rPr>
          <w:rFonts w:cs="Arial"/>
        </w:rPr>
        <w:t xml:space="preserve"> the decision was that this case was not upheld and it is </w:t>
      </w:r>
      <w:r w:rsidR="00A57AE9">
        <w:rPr>
          <w:rFonts w:cs="Arial"/>
        </w:rPr>
        <w:t>included in the figures detailed in chart 12</w:t>
      </w:r>
      <w:r w:rsidR="00EE10C3">
        <w:rPr>
          <w:rFonts w:cs="Arial"/>
        </w:rPr>
        <w:t xml:space="preserve">. </w:t>
      </w:r>
    </w:p>
    <w:p w14:paraId="5F970D50" w14:textId="77777777" w:rsidR="00D74406" w:rsidRDefault="00D74406" w:rsidP="00D74406">
      <w:pPr>
        <w:ind w:left="8647" w:right="1559"/>
        <w:rPr>
          <w:rFonts w:cs="Arial"/>
        </w:rPr>
      </w:pPr>
    </w:p>
    <w:p w14:paraId="6BB096AA" w14:textId="01BE6D03" w:rsidR="00176069" w:rsidRDefault="00ED58F4" w:rsidP="00A57AE9">
      <w:pPr>
        <w:ind w:right="1559"/>
        <w:rPr>
          <w:rFonts w:cs="Arial"/>
        </w:rPr>
      </w:pPr>
      <w:r>
        <w:rPr>
          <w:rFonts w:cs="Arial"/>
        </w:rPr>
        <w:t xml:space="preserve">The </w:t>
      </w:r>
      <w:r w:rsidR="009E16C5">
        <w:rPr>
          <w:rFonts w:cs="Arial"/>
        </w:rPr>
        <w:t>LGSCO</w:t>
      </w:r>
      <w:r>
        <w:rPr>
          <w:rFonts w:cs="Arial"/>
        </w:rPr>
        <w:t xml:space="preserve"> </w:t>
      </w:r>
      <w:r w:rsidR="003D59C7">
        <w:rPr>
          <w:rFonts w:cs="Arial"/>
        </w:rPr>
        <w:t>undertook one detailed investigation</w:t>
      </w:r>
      <w:r>
        <w:rPr>
          <w:rFonts w:cs="Arial"/>
        </w:rPr>
        <w:t xml:space="preserve"> into corporate complaints</w:t>
      </w:r>
      <w:r w:rsidR="009E16C5">
        <w:rPr>
          <w:rFonts w:cs="Arial"/>
        </w:rPr>
        <w:t>,</w:t>
      </w:r>
      <w:r w:rsidR="003D59C7">
        <w:rPr>
          <w:rFonts w:cs="Arial"/>
        </w:rPr>
        <w:t xml:space="preserve"> </w:t>
      </w:r>
      <w:r w:rsidR="00D673D1">
        <w:rPr>
          <w:rFonts w:cs="Arial"/>
        </w:rPr>
        <w:t>which was</w:t>
      </w:r>
      <w:r w:rsidR="003D59C7">
        <w:rPr>
          <w:rFonts w:cs="Arial"/>
        </w:rPr>
        <w:t xml:space="preserve"> completed during the </w:t>
      </w:r>
      <w:r w:rsidR="00797C11">
        <w:rPr>
          <w:rFonts w:cs="Arial"/>
        </w:rPr>
        <w:t>year,</w:t>
      </w:r>
      <w:r w:rsidR="003D59C7">
        <w:rPr>
          <w:rFonts w:cs="Arial"/>
        </w:rPr>
        <w:t xml:space="preserve"> and this was</w:t>
      </w:r>
      <w:r>
        <w:rPr>
          <w:rFonts w:cs="Arial"/>
        </w:rPr>
        <w:t xml:space="preserve"> not upheld. </w:t>
      </w:r>
      <w:r w:rsidR="009E16C5">
        <w:rPr>
          <w:rFonts w:cs="Arial"/>
        </w:rPr>
        <w:t xml:space="preserve">In 9 cases the LGSCO said it was not investigating. </w:t>
      </w:r>
    </w:p>
    <w:p w14:paraId="7911F08A" w14:textId="77777777" w:rsidR="003D59C7" w:rsidRDefault="003D59C7" w:rsidP="00A57AE9">
      <w:pPr>
        <w:ind w:right="1559"/>
        <w:rPr>
          <w:rFonts w:cs="Arial"/>
        </w:rPr>
      </w:pPr>
    </w:p>
    <w:p w14:paraId="3F25EF49" w14:textId="7DDDB5CC" w:rsidR="00D673D1" w:rsidRDefault="00D673D1" w:rsidP="001768F3">
      <w:pPr>
        <w:ind w:right="1559"/>
        <w:rPr>
          <w:rFonts w:cs="Arial"/>
        </w:rPr>
      </w:pPr>
    </w:p>
    <w:p w14:paraId="65BA6CA3" w14:textId="749CD1B4" w:rsidR="009B27B6" w:rsidRDefault="00A32B08" w:rsidP="001768F3">
      <w:pPr>
        <w:ind w:right="1559"/>
        <w:rPr>
          <w:rFonts w:cs="Arial"/>
          <w:color w:val="005B82"/>
        </w:rPr>
      </w:pPr>
      <w:r>
        <w:rPr>
          <w:rFonts w:cs="Arial"/>
        </w:rPr>
        <w:t>Telford &amp; Wrekin Council</w:t>
      </w:r>
      <w:r w:rsidRPr="00C61B3D">
        <w:rPr>
          <w:rFonts w:cs="Arial"/>
        </w:rPr>
        <w:t xml:space="preserve"> </w:t>
      </w:r>
      <w:r>
        <w:rPr>
          <w:rFonts w:cs="Arial"/>
        </w:rPr>
        <w:t>has taken learning from the</w:t>
      </w:r>
      <w:r w:rsidRPr="00C61B3D">
        <w:rPr>
          <w:rFonts w:cs="Arial"/>
        </w:rPr>
        <w:t xml:space="preserve"> upheld decisions</w:t>
      </w:r>
      <w:r>
        <w:rPr>
          <w:rFonts w:cs="Arial"/>
        </w:rPr>
        <w:t>,</w:t>
      </w:r>
      <w:r w:rsidRPr="00C61B3D">
        <w:rPr>
          <w:rFonts w:cs="Arial"/>
        </w:rPr>
        <w:t xml:space="preserve"> and </w:t>
      </w:r>
      <w:r>
        <w:rPr>
          <w:rFonts w:cs="Arial"/>
        </w:rPr>
        <w:t>100% of recommendations made by the LGSCO have been completed.</w:t>
      </w:r>
      <w:r w:rsidR="001768F3">
        <w:rPr>
          <w:rFonts w:cs="Arial"/>
        </w:rPr>
        <w:t xml:space="preserve"> </w:t>
      </w:r>
      <w:r>
        <w:rPr>
          <w:rFonts w:cs="Arial"/>
        </w:rPr>
        <w:t>More information regarding the Council’s performance and LGSCO decisions can be found at:</w:t>
      </w:r>
      <w:r w:rsidRPr="00D2371B">
        <w:t xml:space="preserve"> </w:t>
      </w:r>
      <w:hyperlink r:id="rId27" w:history="1">
        <w:r w:rsidRPr="00D2371B">
          <w:rPr>
            <w:rStyle w:val="Hyperlink"/>
            <w:rFonts w:cs="Arial"/>
            <w:color w:val="0070C0"/>
          </w:rPr>
          <w:t>www.lgo.org.uk/information-centre</w:t>
        </w:r>
      </w:hyperlink>
      <w:r w:rsidR="00EE10C3" w:rsidRPr="00D2371B">
        <w:rPr>
          <w:rFonts w:cs="Arial"/>
          <w:color w:val="0070C0"/>
        </w:rPr>
        <w:t>.</w:t>
      </w:r>
      <w:r w:rsidR="00EE10C3" w:rsidRPr="0061777D">
        <w:rPr>
          <w:rFonts w:cs="Arial"/>
          <w:color w:val="005B82"/>
        </w:rPr>
        <w:t xml:space="preserve"> </w:t>
      </w:r>
    </w:p>
    <w:p w14:paraId="56CB7D0E" w14:textId="64F678DD" w:rsidR="0088481A" w:rsidRPr="0088481A" w:rsidRDefault="0088481A" w:rsidP="0088481A"/>
    <w:p w14:paraId="658F0761" w14:textId="37677D57" w:rsidR="001D6F7B" w:rsidRDefault="00831C9D" w:rsidP="0088481A">
      <w:pPr>
        <w:pStyle w:val="Heading1"/>
      </w:pPr>
      <w:r>
        <w:lastRenderedPageBreak/>
        <w:t>O</w:t>
      </w:r>
      <w:r w:rsidR="00E2364D">
        <w:t xml:space="preserve">ffice for </w:t>
      </w:r>
      <w:r>
        <w:t>L</w:t>
      </w:r>
      <w:r w:rsidR="00E2364D">
        <w:t xml:space="preserve">ocal </w:t>
      </w:r>
      <w:r>
        <w:t>G</w:t>
      </w:r>
      <w:r w:rsidR="00E2364D">
        <w:t>overnment (OFLOG) Metrics</w:t>
      </w:r>
    </w:p>
    <w:p w14:paraId="42C1E313" w14:textId="77777777" w:rsidR="00F77B2B" w:rsidRDefault="00F77B2B" w:rsidP="00461F12"/>
    <w:p w14:paraId="539AC6D7" w14:textId="309CD9D8" w:rsidR="00F77B2B" w:rsidRDefault="00972041" w:rsidP="00461F12">
      <w:r>
        <w:t>The Office for Local G</w:t>
      </w:r>
      <w:r w:rsidR="004B6821">
        <w:t xml:space="preserve">overnment has </w:t>
      </w:r>
      <w:r>
        <w:t>introduced a</w:t>
      </w:r>
      <w:r w:rsidR="004B6821">
        <w:t xml:space="preserve"> set of metrics to provide insight on performance for local authorities within England. </w:t>
      </w:r>
    </w:p>
    <w:p w14:paraId="39D78C95" w14:textId="77777777" w:rsidR="00F77B2B" w:rsidRDefault="00F77B2B" w:rsidP="00461F12"/>
    <w:p w14:paraId="5952892A" w14:textId="6238D887" w:rsidR="004B6821" w:rsidRDefault="004B6821" w:rsidP="00461F12">
      <w:r>
        <w:t>O</w:t>
      </w:r>
      <w:r w:rsidR="00F77B2B">
        <w:t>ne of the</w:t>
      </w:r>
      <w:r>
        <w:t xml:space="preserve"> metrics is the n</w:t>
      </w:r>
      <w:r w:rsidR="00831C9D">
        <w:t>umber of upheld Ombudsman complaints per 10,000 population</w:t>
      </w:r>
      <w:r>
        <w:t>.</w:t>
      </w:r>
    </w:p>
    <w:p w14:paraId="1E134511" w14:textId="3D70587D" w:rsidR="00831C9D" w:rsidRDefault="00831C9D" w:rsidP="00461F12"/>
    <w:p w14:paraId="6EE51B89" w14:textId="68AD299F" w:rsidR="0099001A" w:rsidRDefault="00831C9D" w:rsidP="0099001A">
      <w:r w:rsidRPr="00440E8D">
        <w:t>This metric uses complaints data published by the Local Government and Social Care Ombudsman</w:t>
      </w:r>
      <w:r w:rsidR="0099001A">
        <w:t xml:space="preserve"> (LGSCO)</w:t>
      </w:r>
      <w:r w:rsidRPr="00440E8D">
        <w:t xml:space="preserve"> and population data published by the Office for National Statistics.</w:t>
      </w:r>
      <w:r w:rsidR="0099001A">
        <w:t xml:space="preserve"> </w:t>
      </w:r>
    </w:p>
    <w:p w14:paraId="27093594" w14:textId="77777777" w:rsidR="0099001A" w:rsidRDefault="0099001A" w:rsidP="0099001A"/>
    <w:p w14:paraId="5661CE4D" w14:textId="77777777" w:rsidR="0099001A" w:rsidRDefault="0099001A" w:rsidP="00B3210C">
      <w:r>
        <w:t xml:space="preserve">There were 3 detailed investigations completed by the LGSCO during 2023/24, for corporate and statutory complaints. 2 cases were not upheld and 1 case was upheld. Therefore, the percentage of Ombudsman complaints upheld for 2023/24 is 33%. </w:t>
      </w:r>
    </w:p>
    <w:p w14:paraId="77A0DB0A" w14:textId="77777777" w:rsidR="0099001A" w:rsidRDefault="0099001A" w:rsidP="00B3210C"/>
    <w:p w14:paraId="5E3641A2" w14:textId="3DD71F83" w:rsidR="00F77B2B" w:rsidRDefault="0099001A" w:rsidP="00B3210C">
      <w:pPr>
        <w:rPr>
          <w:color w:val="C00000"/>
        </w:rPr>
      </w:pPr>
      <w:r>
        <w:t>Based on a population of 188,871 the number of complaints per 10,000 population is 1.74</w:t>
      </w:r>
      <w:r w:rsidR="00F77B2B">
        <w:t>,</w:t>
      </w:r>
      <w:r>
        <w:t xml:space="preserve"> </w:t>
      </w:r>
      <w:r w:rsidR="0096502D">
        <w:t xml:space="preserve">an improvement on the </w:t>
      </w:r>
      <w:r>
        <w:t>2.33 achieved in 2022/2</w:t>
      </w:r>
      <w:r w:rsidRPr="001C5FCC">
        <w:rPr>
          <w:color w:val="auto"/>
        </w:rPr>
        <w:t>3</w:t>
      </w:r>
      <w:r w:rsidR="001C5FCC" w:rsidRPr="001C5FCC">
        <w:rPr>
          <w:color w:val="auto"/>
        </w:rPr>
        <w:t>.</w:t>
      </w:r>
    </w:p>
    <w:p w14:paraId="133D12FE" w14:textId="4CA8DC19" w:rsidR="00F77B2B" w:rsidRDefault="00F77B2B" w:rsidP="00B3210C">
      <w:pPr>
        <w:rPr>
          <w:color w:val="C00000"/>
        </w:rPr>
      </w:pPr>
    </w:p>
    <w:p w14:paraId="051080A7" w14:textId="7A1D9385" w:rsidR="00F77B2B" w:rsidRDefault="00F77B2B" w:rsidP="00B3210C">
      <w:pPr>
        <w:rPr>
          <w:color w:val="C00000"/>
        </w:rPr>
      </w:pPr>
    </w:p>
    <w:p w14:paraId="5BB157B1" w14:textId="4B1801EA" w:rsidR="00F77B2B" w:rsidRDefault="00F77B2B" w:rsidP="00B3210C">
      <w:pPr>
        <w:rPr>
          <w:color w:val="C00000"/>
        </w:rPr>
      </w:pPr>
    </w:p>
    <w:p w14:paraId="730E466C" w14:textId="6A8E52CD" w:rsidR="00F77B2B" w:rsidRDefault="00F77B2B" w:rsidP="00B3210C">
      <w:pPr>
        <w:rPr>
          <w:color w:val="C00000"/>
        </w:rPr>
      </w:pPr>
    </w:p>
    <w:p w14:paraId="710B6BF8" w14:textId="09D9DA89" w:rsidR="00F77B2B" w:rsidRDefault="00F77B2B" w:rsidP="00B3210C">
      <w:pPr>
        <w:rPr>
          <w:color w:val="C00000"/>
        </w:rPr>
      </w:pPr>
    </w:p>
    <w:p w14:paraId="05A1775D" w14:textId="0DC7A4B4" w:rsidR="00F77B2B" w:rsidRDefault="00F77B2B" w:rsidP="00B3210C">
      <w:pPr>
        <w:rPr>
          <w:color w:val="C00000"/>
        </w:rPr>
      </w:pPr>
    </w:p>
    <w:p w14:paraId="3F063840" w14:textId="03A310EC" w:rsidR="00F77B2B" w:rsidRDefault="00F77B2B" w:rsidP="00B3210C">
      <w:pPr>
        <w:rPr>
          <w:color w:val="C00000"/>
        </w:rPr>
      </w:pPr>
    </w:p>
    <w:p w14:paraId="21CCE58F" w14:textId="3DB366F3" w:rsidR="00F77B2B" w:rsidRDefault="00F77B2B" w:rsidP="00B3210C">
      <w:pPr>
        <w:rPr>
          <w:color w:val="C00000"/>
        </w:rPr>
      </w:pPr>
    </w:p>
    <w:p w14:paraId="26815DCF" w14:textId="0817C830" w:rsidR="00F77B2B" w:rsidRDefault="00F77B2B" w:rsidP="00B3210C">
      <w:pPr>
        <w:rPr>
          <w:color w:val="C00000"/>
        </w:rPr>
      </w:pPr>
    </w:p>
    <w:p w14:paraId="13678546" w14:textId="3802992E" w:rsidR="00F77B2B" w:rsidRDefault="00F77B2B" w:rsidP="00B3210C">
      <w:pPr>
        <w:rPr>
          <w:color w:val="C00000"/>
        </w:rPr>
      </w:pPr>
    </w:p>
    <w:p w14:paraId="56BB5B57" w14:textId="31CAF403" w:rsidR="00F77B2B" w:rsidRDefault="00F77B2B" w:rsidP="00B3210C">
      <w:pPr>
        <w:rPr>
          <w:color w:val="C00000"/>
        </w:rPr>
      </w:pPr>
    </w:p>
    <w:p w14:paraId="51FFD2BB" w14:textId="77777777" w:rsidR="00F77B2B" w:rsidRDefault="00F77B2B" w:rsidP="00B3210C"/>
    <w:p w14:paraId="4D4C76A7" w14:textId="18FB4E21" w:rsidR="0088481A" w:rsidRDefault="0088481A" w:rsidP="0088481A">
      <w:pPr>
        <w:pStyle w:val="Heading1"/>
      </w:pPr>
      <w:r w:rsidRPr="00E12A3B">
        <w:lastRenderedPageBreak/>
        <w:t>Complaints from Telford and Wrekin Tenants</w:t>
      </w:r>
    </w:p>
    <w:p w14:paraId="46F2BFC2" w14:textId="239E60B3" w:rsidR="0088481A" w:rsidRDefault="001F4652" w:rsidP="0088481A">
      <w:pPr>
        <w:autoSpaceDE w:val="0"/>
        <w:autoSpaceDN w:val="0"/>
        <w:adjustRightInd w:val="0"/>
        <w:ind w:right="1559"/>
        <w:rPr>
          <w:rFonts w:eastAsiaTheme="minorHAnsi" w:cs="Arial"/>
          <w:color w:val="000000"/>
        </w:rPr>
      </w:pPr>
      <w:r>
        <w:rPr>
          <w:rFonts w:eastAsiaTheme="minorHAnsi" w:cs="Arial"/>
          <w:color w:val="000000"/>
        </w:rPr>
        <w:t>In September 2020</w:t>
      </w:r>
      <w:r w:rsidR="0088481A">
        <w:rPr>
          <w:rFonts w:eastAsiaTheme="minorHAnsi" w:cs="Arial"/>
          <w:color w:val="000000"/>
        </w:rPr>
        <w:t xml:space="preserve"> Telford and Wrekin Council became a registered provider of </w:t>
      </w:r>
      <w:r>
        <w:rPr>
          <w:rFonts w:eastAsiaTheme="minorHAnsi" w:cs="Arial"/>
          <w:color w:val="000000"/>
        </w:rPr>
        <w:t xml:space="preserve">social </w:t>
      </w:r>
      <w:r w:rsidR="0088481A">
        <w:rPr>
          <w:rFonts w:eastAsiaTheme="minorHAnsi" w:cs="Arial"/>
          <w:color w:val="000000"/>
        </w:rPr>
        <w:t xml:space="preserve">housing. As a registered provider we currently have </w:t>
      </w:r>
      <w:r w:rsidR="00473728">
        <w:rPr>
          <w:rFonts w:eastAsiaTheme="minorHAnsi" w:cs="Arial"/>
          <w:color w:val="000000"/>
        </w:rPr>
        <w:t>23</w:t>
      </w:r>
      <w:r w:rsidR="0088481A">
        <w:rPr>
          <w:rFonts w:eastAsiaTheme="minorHAnsi" w:cs="Arial"/>
          <w:color w:val="000000"/>
        </w:rPr>
        <w:t xml:space="preserve"> properties. </w:t>
      </w:r>
    </w:p>
    <w:p w14:paraId="561F2017" w14:textId="77777777" w:rsidR="00473728" w:rsidRDefault="00473728" w:rsidP="0088481A">
      <w:pPr>
        <w:autoSpaceDE w:val="0"/>
        <w:autoSpaceDN w:val="0"/>
        <w:adjustRightInd w:val="0"/>
        <w:ind w:right="1559"/>
        <w:rPr>
          <w:rFonts w:eastAsiaTheme="minorHAnsi" w:cs="Arial"/>
          <w:color w:val="000000"/>
        </w:rPr>
      </w:pPr>
    </w:p>
    <w:p w14:paraId="2AD4CBB3" w14:textId="6E21C084" w:rsidR="00473728" w:rsidRDefault="0088481A" w:rsidP="0088481A">
      <w:pPr>
        <w:autoSpaceDE w:val="0"/>
        <w:autoSpaceDN w:val="0"/>
        <w:adjustRightInd w:val="0"/>
        <w:ind w:right="1559"/>
        <w:rPr>
          <w:rFonts w:eastAsiaTheme="minorHAnsi" w:cs="Arial"/>
          <w:color w:val="000000"/>
        </w:rPr>
      </w:pPr>
      <w:r>
        <w:rPr>
          <w:rFonts w:eastAsiaTheme="minorHAnsi" w:cs="Arial"/>
          <w:color w:val="000000"/>
        </w:rPr>
        <w:t xml:space="preserve">Complaints from </w:t>
      </w:r>
      <w:r w:rsidR="001F4652">
        <w:rPr>
          <w:rFonts w:eastAsiaTheme="minorHAnsi" w:cs="Arial"/>
          <w:color w:val="000000"/>
        </w:rPr>
        <w:t xml:space="preserve">our </w:t>
      </w:r>
      <w:r>
        <w:rPr>
          <w:rFonts w:eastAsiaTheme="minorHAnsi" w:cs="Arial"/>
          <w:color w:val="000000"/>
        </w:rPr>
        <w:t xml:space="preserve">tenants are handled under the Complaint procedure for Council Tenants, this procedure sets out that stage 1 complaints will be responded to within 10 working days and stage 2 complaints will be responded to within 20 working days. </w:t>
      </w:r>
    </w:p>
    <w:p w14:paraId="796AFB63" w14:textId="77777777" w:rsidR="00473728" w:rsidRDefault="00473728" w:rsidP="0088481A">
      <w:pPr>
        <w:autoSpaceDE w:val="0"/>
        <w:autoSpaceDN w:val="0"/>
        <w:adjustRightInd w:val="0"/>
        <w:ind w:right="1559"/>
        <w:rPr>
          <w:rFonts w:eastAsiaTheme="minorHAnsi" w:cs="Arial"/>
          <w:color w:val="000000"/>
        </w:rPr>
      </w:pPr>
    </w:p>
    <w:p w14:paraId="69B352C3" w14:textId="03BEDBE3" w:rsidR="0088481A" w:rsidRDefault="00473728" w:rsidP="0088481A">
      <w:pPr>
        <w:autoSpaceDE w:val="0"/>
        <w:autoSpaceDN w:val="0"/>
        <w:adjustRightInd w:val="0"/>
        <w:ind w:right="1559"/>
        <w:rPr>
          <w:rFonts w:eastAsiaTheme="minorHAnsi" w:cs="Arial"/>
          <w:color w:val="000000"/>
        </w:rPr>
      </w:pPr>
      <w:r>
        <w:rPr>
          <w:rFonts w:eastAsiaTheme="minorHAnsi" w:cs="Arial"/>
          <w:color w:val="000000"/>
        </w:rPr>
        <w:t xml:space="preserve">Please note: With effect from </w:t>
      </w:r>
      <w:r w:rsidR="001B4DD8">
        <w:rPr>
          <w:rFonts w:eastAsiaTheme="minorHAnsi" w:cs="Arial"/>
          <w:color w:val="000000"/>
        </w:rPr>
        <w:t xml:space="preserve">1 April 2024 this procedure will be incorporated with the </w:t>
      </w:r>
      <w:r>
        <w:rPr>
          <w:rFonts w:eastAsiaTheme="minorHAnsi" w:cs="Arial"/>
          <w:color w:val="000000"/>
        </w:rPr>
        <w:t>C</w:t>
      </w:r>
      <w:r w:rsidR="001B4DD8">
        <w:rPr>
          <w:rFonts w:eastAsiaTheme="minorHAnsi" w:cs="Arial"/>
          <w:color w:val="000000"/>
        </w:rPr>
        <w:t>ouncil’s</w:t>
      </w:r>
      <w:r>
        <w:rPr>
          <w:rFonts w:eastAsiaTheme="minorHAnsi" w:cs="Arial"/>
          <w:color w:val="000000"/>
        </w:rPr>
        <w:t xml:space="preserve"> Corporate C</w:t>
      </w:r>
      <w:r w:rsidR="001B4DD8">
        <w:rPr>
          <w:rFonts w:eastAsiaTheme="minorHAnsi" w:cs="Arial"/>
          <w:color w:val="000000"/>
        </w:rPr>
        <w:t xml:space="preserve">omplaints </w:t>
      </w:r>
      <w:r>
        <w:rPr>
          <w:rFonts w:eastAsiaTheme="minorHAnsi" w:cs="Arial"/>
          <w:color w:val="000000"/>
        </w:rPr>
        <w:t>Policy and P</w:t>
      </w:r>
      <w:r w:rsidR="001B4DD8">
        <w:rPr>
          <w:rFonts w:eastAsiaTheme="minorHAnsi" w:cs="Arial"/>
          <w:color w:val="000000"/>
        </w:rPr>
        <w:t>rocedure</w:t>
      </w:r>
      <w:r>
        <w:rPr>
          <w:rFonts w:eastAsiaTheme="minorHAnsi" w:cs="Arial"/>
          <w:color w:val="000000"/>
        </w:rPr>
        <w:t xml:space="preserve"> in accordance with the Housing Ombudsman’s Service complaint handling code</w:t>
      </w:r>
      <w:r w:rsidR="001F4652">
        <w:rPr>
          <w:rFonts w:eastAsiaTheme="minorHAnsi" w:cs="Arial"/>
          <w:color w:val="000000"/>
        </w:rPr>
        <w:t xml:space="preserve"> which requires organisations to have one complaint policy</w:t>
      </w:r>
      <w:r w:rsidR="001B4DD8">
        <w:rPr>
          <w:rFonts w:eastAsiaTheme="minorHAnsi" w:cs="Arial"/>
          <w:color w:val="000000"/>
        </w:rPr>
        <w:t xml:space="preserve">. </w:t>
      </w:r>
    </w:p>
    <w:p w14:paraId="1F7AE227" w14:textId="77777777" w:rsidR="0088481A" w:rsidRDefault="0088481A" w:rsidP="0088481A">
      <w:pPr>
        <w:autoSpaceDE w:val="0"/>
        <w:autoSpaceDN w:val="0"/>
        <w:adjustRightInd w:val="0"/>
        <w:ind w:right="1559"/>
        <w:rPr>
          <w:rFonts w:eastAsiaTheme="minorHAnsi" w:cs="Arial"/>
          <w:color w:val="000000"/>
        </w:rPr>
      </w:pPr>
    </w:p>
    <w:p w14:paraId="10FF945D" w14:textId="01FAF8F5" w:rsidR="00E12A3B" w:rsidRDefault="0088481A" w:rsidP="0088481A">
      <w:pPr>
        <w:autoSpaceDE w:val="0"/>
        <w:autoSpaceDN w:val="0"/>
        <w:adjustRightInd w:val="0"/>
        <w:ind w:right="1559"/>
        <w:rPr>
          <w:rFonts w:eastAsiaTheme="minorHAnsi" w:cs="Arial"/>
          <w:color w:val="000000"/>
        </w:rPr>
      </w:pPr>
      <w:r>
        <w:rPr>
          <w:rFonts w:eastAsiaTheme="minorHAnsi" w:cs="Arial"/>
          <w:color w:val="000000"/>
        </w:rPr>
        <w:t>In</w:t>
      </w:r>
      <w:r w:rsidR="00B602E6">
        <w:rPr>
          <w:rFonts w:eastAsiaTheme="minorHAnsi" w:cs="Arial"/>
          <w:color w:val="000000"/>
        </w:rPr>
        <w:t xml:space="preserve"> 2023/24 the Council received 0</w:t>
      </w:r>
      <w:r w:rsidR="00F25FA1">
        <w:rPr>
          <w:rFonts w:eastAsiaTheme="minorHAnsi" w:cs="Arial"/>
          <w:color w:val="000000"/>
        </w:rPr>
        <w:t xml:space="preserve"> complaints from its tenants</w:t>
      </w:r>
      <w:r w:rsidR="00B602E6">
        <w:rPr>
          <w:rFonts w:eastAsiaTheme="minorHAnsi" w:cs="Arial"/>
          <w:color w:val="000000"/>
        </w:rPr>
        <w:t>.</w:t>
      </w:r>
      <w:r w:rsidR="00F25FA1">
        <w:rPr>
          <w:rFonts w:eastAsiaTheme="minorHAnsi" w:cs="Arial"/>
          <w:color w:val="000000"/>
        </w:rPr>
        <w:t xml:space="preserve"> </w:t>
      </w:r>
    </w:p>
    <w:p w14:paraId="3D660EED" w14:textId="5FE60AB5" w:rsidR="0088481A" w:rsidRDefault="0088481A" w:rsidP="0088481A">
      <w:pPr>
        <w:autoSpaceDE w:val="0"/>
        <w:autoSpaceDN w:val="0"/>
        <w:adjustRightInd w:val="0"/>
        <w:ind w:right="1559"/>
        <w:rPr>
          <w:rFonts w:eastAsiaTheme="minorHAnsi" w:cs="Arial"/>
          <w:color w:val="000000"/>
        </w:rPr>
      </w:pPr>
    </w:p>
    <w:p w14:paraId="76B5DC86" w14:textId="521E9C58" w:rsidR="00E12A3B" w:rsidRPr="00165100" w:rsidRDefault="003A1F7A" w:rsidP="00E12A3B">
      <w:pPr>
        <w:tabs>
          <w:tab w:val="left" w:pos="13325"/>
        </w:tabs>
        <w:ind w:right="1559"/>
        <w:rPr>
          <w:color w:val="auto"/>
        </w:rPr>
      </w:pPr>
      <w:r>
        <w:rPr>
          <w:color w:val="auto"/>
        </w:rPr>
        <w:t>No cases were escalated to the H</w:t>
      </w:r>
      <w:r w:rsidR="00B602E6">
        <w:rPr>
          <w:color w:val="auto"/>
        </w:rPr>
        <w:t xml:space="preserve">ousing </w:t>
      </w:r>
      <w:r>
        <w:rPr>
          <w:color w:val="auto"/>
        </w:rPr>
        <w:t>O</w:t>
      </w:r>
      <w:r w:rsidR="00B602E6">
        <w:rPr>
          <w:color w:val="auto"/>
        </w:rPr>
        <w:t xml:space="preserve">mbudsman </w:t>
      </w:r>
      <w:r>
        <w:rPr>
          <w:color w:val="auto"/>
        </w:rPr>
        <w:t>S</w:t>
      </w:r>
      <w:r w:rsidR="00B602E6">
        <w:rPr>
          <w:color w:val="auto"/>
        </w:rPr>
        <w:t>ervice (HOS)</w:t>
      </w:r>
      <w:r>
        <w:rPr>
          <w:color w:val="auto"/>
        </w:rPr>
        <w:t xml:space="preserve"> during the year and there were </w:t>
      </w:r>
      <w:r w:rsidR="00E12A3B" w:rsidRPr="00165100">
        <w:rPr>
          <w:color w:val="auto"/>
        </w:rPr>
        <w:t>no findings of non-compliance with the</w:t>
      </w:r>
      <w:r>
        <w:rPr>
          <w:color w:val="auto"/>
        </w:rPr>
        <w:t xml:space="preserve"> HOS Complaint H</w:t>
      </w:r>
      <w:r w:rsidR="00E12A3B">
        <w:rPr>
          <w:color w:val="auto"/>
        </w:rPr>
        <w:t>andling</w:t>
      </w:r>
      <w:r>
        <w:rPr>
          <w:color w:val="auto"/>
        </w:rPr>
        <w:t xml:space="preserve"> C</w:t>
      </w:r>
      <w:r w:rsidR="00E12A3B" w:rsidRPr="00165100">
        <w:rPr>
          <w:color w:val="auto"/>
        </w:rPr>
        <w:t>ode</w:t>
      </w:r>
      <w:r w:rsidR="00E12A3B">
        <w:rPr>
          <w:color w:val="auto"/>
        </w:rPr>
        <w:t xml:space="preserve"> in 2023/24</w:t>
      </w:r>
      <w:r w:rsidR="00B602E6">
        <w:rPr>
          <w:color w:val="auto"/>
        </w:rPr>
        <w:t>.</w:t>
      </w:r>
    </w:p>
    <w:p w14:paraId="3274F07B" w14:textId="186EE472" w:rsidR="00E12A3B" w:rsidRPr="00E12A3B" w:rsidRDefault="00E12A3B" w:rsidP="00E12A3B">
      <w:pPr>
        <w:autoSpaceDE w:val="0"/>
        <w:autoSpaceDN w:val="0"/>
        <w:adjustRightInd w:val="0"/>
        <w:ind w:right="1559"/>
        <w:rPr>
          <w:rFonts w:eastAsiaTheme="minorHAnsi" w:cs="Arial"/>
          <w:color w:val="000000"/>
        </w:rPr>
      </w:pPr>
    </w:p>
    <w:p w14:paraId="2B6D02B9" w14:textId="77777777" w:rsidR="00B602E6" w:rsidRDefault="00B602E6" w:rsidP="00A904D6">
      <w:pPr>
        <w:pStyle w:val="Heading1"/>
      </w:pPr>
    </w:p>
    <w:p w14:paraId="7C4C2C63" w14:textId="2A3C910D" w:rsidR="00B602E6" w:rsidRDefault="00B602E6" w:rsidP="00A904D6">
      <w:pPr>
        <w:pStyle w:val="Heading1"/>
      </w:pPr>
    </w:p>
    <w:p w14:paraId="70957BA8" w14:textId="77777777" w:rsidR="00B602E6" w:rsidRPr="00B602E6" w:rsidRDefault="00B602E6" w:rsidP="00B602E6"/>
    <w:p w14:paraId="2263D657" w14:textId="65F17CC3" w:rsidR="00A904D6" w:rsidRPr="00A904D6" w:rsidRDefault="00A904D6" w:rsidP="00A904D6">
      <w:pPr>
        <w:pStyle w:val="Heading1"/>
        <w:rPr>
          <w:rStyle w:val="Emphasis"/>
          <w:b/>
          <w:iCs w:val="0"/>
          <w:color w:val="000000" w:themeColor="text1"/>
        </w:rPr>
      </w:pPr>
      <w:r>
        <w:lastRenderedPageBreak/>
        <w:t>Oversight and support provided by the Customer Relationship Team</w:t>
      </w:r>
    </w:p>
    <w:p w14:paraId="50ABDE1E" w14:textId="72172930" w:rsidR="00A904D6" w:rsidRDefault="00A904D6" w:rsidP="003137F2">
      <w:pPr>
        <w:ind w:right="1559"/>
        <w:jc w:val="both"/>
        <w:rPr>
          <w:rFonts w:cs="Arial"/>
        </w:rPr>
      </w:pPr>
      <w:r>
        <w:rPr>
          <w:rFonts w:cs="Arial"/>
        </w:rPr>
        <w:t>The Customer Relationship team continues to support Service Areas to both manage and learn from complaints. The key services they offer are:</w:t>
      </w:r>
    </w:p>
    <w:p w14:paraId="7D93FC09" w14:textId="77777777" w:rsidR="00FF6825" w:rsidRDefault="00FF6825" w:rsidP="003137F2">
      <w:pPr>
        <w:ind w:right="1559"/>
        <w:jc w:val="both"/>
        <w:rPr>
          <w:rFonts w:cs="Arial"/>
        </w:rPr>
      </w:pPr>
    </w:p>
    <w:p w14:paraId="251558BE" w14:textId="77777777" w:rsidR="00FF6825" w:rsidRDefault="00FF6825" w:rsidP="003137F2">
      <w:pPr>
        <w:pStyle w:val="ListParagraph"/>
        <w:numPr>
          <w:ilvl w:val="0"/>
          <w:numId w:val="8"/>
        </w:numPr>
        <w:spacing w:after="160"/>
        <w:ind w:left="709" w:right="1559"/>
        <w:rPr>
          <w:rFonts w:cs="Arial"/>
        </w:rPr>
      </w:pPr>
      <w:r>
        <w:rPr>
          <w:rFonts w:cs="Arial"/>
        </w:rPr>
        <w:t>To manage and support the Council’s approach to customer intelligence, ensuring we effectively manage and learn from our interactions with customers</w:t>
      </w:r>
    </w:p>
    <w:p w14:paraId="3EFA3B6D" w14:textId="77777777" w:rsidR="00FF6825" w:rsidRDefault="00FF6825" w:rsidP="003137F2">
      <w:pPr>
        <w:pStyle w:val="ListParagraph"/>
        <w:numPr>
          <w:ilvl w:val="0"/>
          <w:numId w:val="8"/>
        </w:numPr>
        <w:spacing w:after="160"/>
        <w:ind w:left="709" w:right="1559"/>
        <w:rPr>
          <w:rFonts w:cs="Arial"/>
        </w:rPr>
      </w:pPr>
      <w:r>
        <w:rPr>
          <w:rFonts w:cs="Arial"/>
        </w:rPr>
        <w:t>Provide support to services concerning all aspects of customer insight and obtaining feedback</w:t>
      </w:r>
    </w:p>
    <w:p w14:paraId="20C6AC9A" w14:textId="77777777" w:rsidR="00FF6825" w:rsidRDefault="00FF6825" w:rsidP="003137F2">
      <w:pPr>
        <w:pStyle w:val="ListParagraph"/>
        <w:numPr>
          <w:ilvl w:val="0"/>
          <w:numId w:val="8"/>
        </w:numPr>
        <w:spacing w:after="160"/>
        <w:ind w:left="709" w:right="1559"/>
        <w:rPr>
          <w:rFonts w:cs="Arial"/>
        </w:rPr>
      </w:pPr>
      <w:r>
        <w:rPr>
          <w:rFonts w:cs="Arial"/>
        </w:rPr>
        <w:t>Perform in-depth and snapshot reviews of our services, our key physical front doors</w:t>
      </w:r>
      <w:r w:rsidRPr="00B42F4C">
        <w:rPr>
          <w:rFonts w:cs="Arial"/>
        </w:rPr>
        <w:t xml:space="preserve"> </w:t>
      </w:r>
      <w:r>
        <w:rPr>
          <w:rFonts w:cs="Arial"/>
        </w:rPr>
        <w:t>and digital front door</w:t>
      </w:r>
    </w:p>
    <w:p w14:paraId="00D847EC" w14:textId="77777777" w:rsidR="00FF6825" w:rsidRPr="0076188D" w:rsidRDefault="00FF6825" w:rsidP="003137F2">
      <w:pPr>
        <w:pStyle w:val="ListParagraph"/>
        <w:numPr>
          <w:ilvl w:val="0"/>
          <w:numId w:val="8"/>
        </w:numPr>
        <w:spacing w:after="160"/>
        <w:ind w:left="709" w:right="1559"/>
        <w:rPr>
          <w:rFonts w:cs="Arial"/>
        </w:rPr>
      </w:pPr>
      <w:r>
        <w:rPr>
          <w:rFonts w:cs="Arial"/>
        </w:rPr>
        <w:t>Provide services with complaints advice and support, including support with persistent and unreasonable complainants</w:t>
      </w:r>
    </w:p>
    <w:p w14:paraId="044BD027" w14:textId="77777777" w:rsidR="00FF6825" w:rsidRDefault="00FF6825" w:rsidP="003137F2">
      <w:pPr>
        <w:pStyle w:val="ListParagraph"/>
        <w:numPr>
          <w:ilvl w:val="0"/>
          <w:numId w:val="8"/>
        </w:numPr>
        <w:spacing w:after="160"/>
        <w:ind w:left="709" w:right="1559"/>
        <w:rPr>
          <w:rFonts w:cs="Arial"/>
        </w:rPr>
      </w:pPr>
      <w:r>
        <w:rPr>
          <w:rFonts w:cs="Arial"/>
        </w:rPr>
        <w:t>Provide reports on the quality of complaint responses and make recommendations for improvement</w:t>
      </w:r>
    </w:p>
    <w:p w14:paraId="6B7D0A1C" w14:textId="77777777" w:rsidR="00FF6825" w:rsidRDefault="00FF6825" w:rsidP="003137F2">
      <w:pPr>
        <w:pStyle w:val="ListParagraph"/>
        <w:numPr>
          <w:ilvl w:val="0"/>
          <w:numId w:val="8"/>
        </w:numPr>
        <w:spacing w:after="160"/>
        <w:ind w:left="709" w:right="1559"/>
        <w:rPr>
          <w:rFonts w:cs="Arial"/>
        </w:rPr>
      </w:pPr>
      <w:r>
        <w:rPr>
          <w:rFonts w:cs="Arial"/>
        </w:rPr>
        <w:t>Act as a critical friend to challenge service practice</w:t>
      </w:r>
    </w:p>
    <w:p w14:paraId="36F9C460" w14:textId="77777777" w:rsidR="00FF6825" w:rsidRDefault="00FF6825" w:rsidP="003137F2">
      <w:pPr>
        <w:pStyle w:val="ListParagraph"/>
        <w:numPr>
          <w:ilvl w:val="0"/>
          <w:numId w:val="8"/>
        </w:numPr>
        <w:spacing w:after="160"/>
        <w:ind w:left="709" w:right="1559"/>
        <w:rPr>
          <w:rFonts w:cs="Arial"/>
        </w:rPr>
      </w:pPr>
      <w:r>
        <w:rPr>
          <w:rFonts w:cs="Arial"/>
        </w:rPr>
        <w:t xml:space="preserve">Provide advice on </w:t>
      </w:r>
      <w:r w:rsidRPr="001E66FA">
        <w:rPr>
          <w:rFonts w:cs="Arial"/>
        </w:rPr>
        <w:t>drafting comprehensive responses to complaint investigations</w:t>
      </w:r>
    </w:p>
    <w:p w14:paraId="5F42FE47" w14:textId="38A75146" w:rsidR="0071134E" w:rsidRDefault="00FF6825" w:rsidP="0071134E">
      <w:pPr>
        <w:pStyle w:val="ListParagraph"/>
        <w:numPr>
          <w:ilvl w:val="0"/>
          <w:numId w:val="8"/>
        </w:numPr>
        <w:spacing w:after="160"/>
        <w:ind w:left="709" w:right="1559"/>
        <w:rPr>
          <w:rFonts w:cs="Arial"/>
        </w:rPr>
      </w:pPr>
      <w:r>
        <w:rPr>
          <w:rFonts w:cs="Arial"/>
        </w:rPr>
        <w:t>Continue to escalate overdue complaints to Directors</w:t>
      </w:r>
      <w:r w:rsidRPr="001E66FA">
        <w:rPr>
          <w:rFonts w:cs="Arial"/>
        </w:rPr>
        <w:t xml:space="preserve"> </w:t>
      </w:r>
    </w:p>
    <w:p w14:paraId="05E5CDDD" w14:textId="3823B960" w:rsidR="0071134E" w:rsidRPr="0071134E" w:rsidRDefault="0071134E" w:rsidP="0071134E">
      <w:pPr>
        <w:pStyle w:val="ListParagraph"/>
        <w:numPr>
          <w:ilvl w:val="0"/>
          <w:numId w:val="8"/>
        </w:numPr>
        <w:spacing w:after="160"/>
        <w:ind w:left="709" w:right="1559"/>
        <w:rPr>
          <w:rFonts w:cs="Arial"/>
        </w:rPr>
      </w:pPr>
      <w:r>
        <w:rPr>
          <w:rFonts w:cs="Arial"/>
        </w:rPr>
        <w:t>Provide regular dashboards/ complaints samples to Directors, and performance is reported monthly to the Senior Management Team</w:t>
      </w:r>
    </w:p>
    <w:p w14:paraId="341EFCB9" w14:textId="37A93946" w:rsidR="00E75148" w:rsidRPr="00A904D6" w:rsidRDefault="00E75148" w:rsidP="00A904D6">
      <w:pPr>
        <w:rPr>
          <w:b/>
          <w:iCs/>
          <w:color w:val="950030"/>
        </w:rPr>
      </w:pPr>
    </w:p>
    <w:p w14:paraId="49A5CF27" w14:textId="77777777" w:rsidR="00BC7CA6" w:rsidRDefault="00BC7CA6" w:rsidP="00A904D6">
      <w:pPr>
        <w:pStyle w:val="Heading1"/>
      </w:pPr>
    </w:p>
    <w:p w14:paraId="07B34454" w14:textId="047903D0" w:rsidR="00BC7CA6" w:rsidRDefault="00BC7CA6" w:rsidP="00A904D6">
      <w:pPr>
        <w:pStyle w:val="Heading1"/>
      </w:pPr>
    </w:p>
    <w:p w14:paraId="319402DA" w14:textId="08290E44" w:rsidR="00BC7CA6" w:rsidRDefault="00BC7CA6" w:rsidP="00BC7CA6"/>
    <w:p w14:paraId="2A14FCBB" w14:textId="77777777" w:rsidR="00BC7CA6" w:rsidRPr="00BC7CA6" w:rsidRDefault="00BC7CA6" w:rsidP="00BC7CA6"/>
    <w:p w14:paraId="3A54B485" w14:textId="6A9DB7C0" w:rsidR="00A904D6" w:rsidRPr="00A904D6" w:rsidRDefault="00A904D6" w:rsidP="00A904D6">
      <w:pPr>
        <w:pStyle w:val="Heading1"/>
        <w:rPr>
          <w:rStyle w:val="Emphasis"/>
          <w:b/>
          <w:iCs w:val="0"/>
          <w:color w:val="000000" w:themeColor="text1"/>
        </w:rPr>
      </w:pPr>
      <w:r>
        <w:lastRenderedPageBreak/>
        <w:t>Customer Relat</w:t>
      </w:r>
      <w:r w:rsidR="0088481A">
        <w:t>ionship Team priorities for 2024</w:t>
      </w:r>
      <w:r>
        <w:t>/2</w:t>
      </w:r>
      <w:r w:rsidR="0088481A">
        <w:t>5</w:t>
      </w:r>
    </w:p>
    <w:p w14:paraId="5AEED607" w14:textId="37775917" w:rsidR="00A904D6" w:rsidRDefault="00783C65" w:rsidP="003137F2">
      <w:pPr>
        <w:ind w:right="1559"/>
        <w:jc w:val="both"/>
        <w:rPr>
          <w:rFonts w:cs="Arial"/>
        </w:rPr>
      </w:pPr>
      <w:r>
        <w:rPr>
          <w:rFonts w:cs="Arial"/>
        </w:rPr>
        <w:t>During 202</w:t>
      </w:r>
      <w:r w:rsidR="001D6F7B">
        <w:rPr>
          <w:rFonts w:cs="Arial"/>
        </w:rPr>
        <w:t>4</w:t>
      </w:r>
      <w:r>
        <w:rPr>
          <w:rFonts w:cs="Arial"/>
        </w:rPr>
        <w:t>/2</w:t>
      </w:r>
      <w:r w:rsidR="001D6F7B">
        <w:rPr>
          <w:rFonts w:cs="Arial"/>
        </w:rPr>
        <w:t>5</w:t>
      </w:r>
      <w:r w:rsidR="00A904D6">
        <w:rPr>
          <w:rFonts w:cs="Arial"/>
        </w:rPr>
        <w:t>,</w:t>
      </w:r>
      <w:r w:rsidR="00A904D6" w:rsidRPr="00125890">
        <w:rPr>
          <w:rFonts w:cs="Arial"/>
        </w:rPr>
        <w:t xml:space="preserve"> the Customer Relationship </w:t>
      </w:r>
      <w:r w:rsidR="00A904D6">
        <w:rPr>
          <w:rFonts w:cs="Arial"/>
        </w:rPr>
        <w:t>team</w:t>
      </w:r>
      <w:r w:rsidR="00A904D6" w:rsidRPr="00125890">
        <w:rPr>
          <w:rFonts w:cs="Arial"/>
        </w:rPr>
        <w:t xml:space="preserve"> will focus on a number of key priorities</w:t>
      </w:r>
      <w:r w:rsidR="00A904D6">
        <w:rPr>
          <w:rFonts w:cs="Arial"/>
        </w:rPr>
        <w:t>:</w:t>
      </w:r>
    </w:p>
    <w:p w14:paraId="1795B6E4" w14:textId="77777777" w:rsidR="00A904D6" w:rsidRPr="00125890" w:rsidRDefault="00A904D6" w:rsidP="003137F2">
      <w:pPr>
        <w:ind w:right="1559"/>
        <w:jc w:val="both"/>
        <w:rPr>
          <w:rFonts w:cs="Arial"/>
        </w:rPr>
      </w:pPr>
    </w:p>
    <w:p w14:paraId="059B5A11" w14:textId="3E93F24F" w:rsidR="007F68E2" w:rsidRDefault="007F68E2" w:rsidP="003137F2">
      <w:pPr>
        <w:pStyle w:val="ListParagraph"/>
        <w:numPr>
          <w:ilvl w:val="0"/>
          <w:numId w:val="9"/>
        </w:numPr>
        <w:spacing w:after="160"/>
        <w:ind w:left="709" w:right="1559"/>
        <w:rPr>
          <w:rFonts w:cs="Arial"/>
        </w:rPr>
      </w:pPr>
      <w:r w:rsidRPr="002B7256">
        <w:rPr>
          <w:rFonts w:cs="Arial"/>
        </w:rPr>
        <w:t>Continue to roll ou</w:t>
      </w:r>
      <w:r w:rsidR="00977A82">
        <w:rPr>
          <w:rFonts w:cs="Arial"/>
        </w:rPr>
        <w:t>t the Customer Insight Programm</w:t>
      </w:r>
      <w:r w:rsidR="000B32FE">
        <w:rPr>
          <w:rFonts w:cs="Arial"/>
        </w:rPr>
        <w:t>e</w:t>
      </w:r>
      <w:r w:rsidRPr="002B7256">
        <w:rPr>
          <w:rFonts w:cs="Arial"/>
        </w:rPr>
        <w:t xml:space="preserve"> and Mystery Customer Website Reviews, with the view to proactively reduce complaints </w:t>
      </w:r>
    </w:p>
    <w:p w14:paraId="4CC39F42" w14:textId="6A0D23DB" w:rsidR="001D6F7B" w:rsidRPr="002B7256" w:rsidRDefault="001D6F7B" w:rsidP="003137F2">
      <w:pPr>
        <w:pStyle w:val="ListParagraph"/>
        <w:numPr>
          <w:ilvl w:val="0"/>
          <w:numId w:val="9"/>
        </w:numPr>
        <w:spacing w:after="160"/>
        <w:ind w:left="709" w:right="1559"/>
        <w:rPr>
          <w:rFonts w:cs="Arial"/>
        </w:rPr>
      </w:pPr>
      <w:r>
        <w:rPr>
          <w:rFonts w:cs="Arial"/>
        </w:rPr>
        <w:t xml:space="preserve">Develop Mystery Customer Assignments that will be completed by the Communities Scrutiny Committee, Senior Management Team and Mystery Customers. The feedback will be used to inform our new Customer Strategy from 2025  </w:t>
      </w:r>
    </w:p>
    <w:p w14:paraId="7161463E" w14:textId="77636DCF" w:rsidR="007F68E2" w:rsidRDefault="005D576B" w:rsidP="003137F2">
      <w:pPr>
        <w:pStyle w:val="ListParagraph"/>
        <w:numPr>
          <w:ilvl w:val="0"/>
          <w:numId w:val="9"/>
        </w:numPr>
        <w:spacing w:after="160"/>
        <w:ind w:left="709" w:right="1559"/>
        <w:rPr>
          <w:rFonts w:cs="Arial"/>
        </w:rPr>
      </w:pPr>
      <w:r w:rsidRPr="002B7256">
        <w:rPr>
          <w:rFonts w:cs="Arial"/>
        </w:rPr>
        <w:t>Continue to d</w:t>
      </w:r>
      <w:r w:rsidR="007F68E2" w:rsidRPr="002B7256">
        <w:rPr>
          <w:rFonts w:cs="Arial"/>
        </w:rPr>
        <w:t>rive an improvement in the percentage of complaints respon</w:t>
      </w:r>
      <w:r w:rsidR="00B32F23">
        <w:rPr>
          <w:rFonts w:cs="Arial"/>
        </w:rPr>
        <w:t>ded to within timescales from 87</w:t>
      </w:r>
      <w:r w:rsidR="007F68E2" w:rsidRPr="002B7256">
        <w:rPr>
          <w:rFonts w:cs="Arial"/>
        </w:rPr>
        <w:t xml:space="preserve">% to 90% </w:t>
      </w:r>
    </w:p>
    <w:p w14:paraId="3C78A1EC" w14:textId="3A4EF653" w:rsidR="00E210F1" w:rsidRDefault="00E210F1" w:rsidP="003137F2">
      <w:pPr>
        <w:pStyle w:val="ListParagraph"/>
        <w:numPr>
          <w:ilvl w:val="0"/>
          <w:numId w:val="9"/>
        </w:numPr>
        <w:spacing w:after="160"/>
        <w:ind w:left="709" w:right="1559"/>
        <w:rPr>
          <w:rFonts w:cs="Arial"/>
        </w:rPr>
      </w:pPr>
      <w:r>
        <w:rPr>
          <w:rFonts w:cs="Arial"/>
        </w:rPr>
        <w:t xml:space="preserve">Support services to meet new timescales outlined within our new complaint policy in line with the Local Government and Social Care Ombudsman and Housing Ombudsman </w:t>
      </w:r>
      <w:r w:rsidR="00831C9D">
        <w:rPr>
          <w:rFonts w:cs="Arial"/>
        </w:rPr>
        <w:t xml:space="preserve">Service’s </w:t>
      </w:r>
      <w:r>
        <w:rPr>
          <w:rFonts w:cs="Arial"/>
        </w:rPr>
        <w:t>complaint handling code</w:t>
      </w:r>
      <w:r w:rsidR="00831C9D">
        <w:rPr>
          <w:rFonts w:cs="Arial"/>
        </w:rPr>
        <w:t>s</w:t>
      </w:r>
      <w:r>
        <w:rPr>
          <w:rFonts w:cs="Arial"/>
        </w:rPr>
        <w:t xml:space="preserve"> </w:t>
      </w:r>
    </w:p>
    <w:p w14:paraId="024C9A5C" w14:textId="34E68BBB" w:rsidR="00831C9D" w:rsidRPr="002B7256" w:rsidRDefault="00831C9D" w:rsidP="003137F2">
      <w:pPr>
        <w:pStyle w:val="ListParagraph"/>
        <w:numPr>
          <w:ilvl w:val="0"/>
          <w:numId w:val="9"/>
        </w:numPr>
        <w:spacing w:after="160"/>
        <w:ind w:left="709" w:right="1559"/>
        <w:rPr>
          <w:rFonts w:cs="Arial"/>
        </w:rPr>
      </w:pPr>
      <w:r>
        <w:rPr>
          <w:rFonts w:cs="Arial"/>
        </w:rPr>
        <w:t>Complete necessary self-assessments and continue to ensure compliance with the complaint handling codes</w:t>
      </w:r>
    </w:p>
    <w:p w14:paraId="4FCD3A97" w14:textId="77777777" w:rsidR="007F68E2" w:rsidRPr="002B7256" w:rsidRDefault="007F68E2" w:rsidP="003137F2">
      <w:pPr>
        <w:pStyle w:val="ListParagraph"/>
        <w:numPr>
          <w:ilvl w:val="0"/>
          <w:numId w:val="9"/>
        </w:numPr>
        <w:spacing w:after="160"/>
        <w:ind w:left="709" w:right="1559"/>
        <w:rPr>
          <w:rFonts w:cs="Arial"/>
        </w:rPr>
      </w:pPr>
      <w:r w:rsidRPr="002B7256">
        <w:rPr>
          <w:rFonts w:cs="Arial"/>
        </w:rPr>
        <w:t>Continue to provide a quarterly and monthly reporting dashboard of performance data to senior management so that improvement can be driven forward continuously during the year</w:t>
      </w:r>
    </w:p>
    <w:p w14:paraId="0F4DA533" w14:textId="6394F1EB" w:rsidR="007F68E2" w:rsidRDefault="007F68E2" w:rsidP="003137F2">
      <w:pPr>
        <w:pStyle w:val="ListParagraph"/>
        <w:numPr>
          <w:ilvl w:val="0"/>
          <w:numId w:val="9"/>
        </w:numPr>
        <w:spacing w:after="160"/>
        <w:ind w:left="709" w:right="1559"/>
        <w:rPr>
          <w:rFonts w:cs="Arial"/>
        </w:rPr>
      </w:pPr>
      <w:r w:rsidRPr="002B7256">
        <w:rPr>
          <w:rFonts w:cs="Arial"/>
        </w:rPr>
        <w:t>Continue to improve and add to the resources available to managers when responding to complaints and other correspondence, while encouraging self-help</w:t>
      </w:r>
    </w:p>
    <w:p w14:paraId="30C7500C" w14:textId="3261C00F" w:rsidR="007F68E2" w:rsidRPr="002B7256" w:rsidRDefault="007F68E2" w:rsidP="003137F2">
      <w:pPr>
        <w:pStyle w:val="ListParagraph"/>
        <w:numPr>
          <w:ilvl w:val="0"/>
          <w:numId w:val="9"/>
        </w:numPr>
        <w:spacing w:after="160"/>
        <w:ind w:left="709" w:right="1559"/>
        <w:rPr>
          <w:rFonts w:cs="Arial"/>
        </w:rPr>
      </w:pPr>
      <w:r w:rsidRPr="002B7256">
        <w:rPr>
          <w:rFonts w:cs="Arial"/>
        </w:rPr>
        <w:t>Work to maintain low levels of maladministration findings by the Local Government &amp; Social Care Ombudsman</w:t>
      </w:r>
      <w:r w:rsidR="0088481A">
        <w:rPr>
          <w:rFonts w:cs="Arial"/>
        </w:rPr>
        <w:t xml:space="preserve"> &amp; Housing Ombudsman Service</w:t>
      </w:r>
    </w:p>
    <w:p w14:paraId="6956B0E0" w14:textId="411F1AB8" w:rsidR="007F68E2" w:rsidRPr="002B7256" w:rsidRDefault="005D576B" w:rsidP="003137F2">
      <w:pPr>
        <w:pStyle w:val="ListParagraph"/>
        <w:numPr>
          <w:ilvl w:val="0"/>
          <w:numId w:val="9"/>
        </w:numPr>
        <w:spacing w:after="160"/>
        <w:ind w:left="709" w:right="1559"/>
        <w:rPr>
          <w:rFonts w:cs="Arial"/>
        </w:rPr>
      </w:pPr>
      <w:r w:rsidRPr="002B7256">
        <w:rPr>
          <w:rFonts w:cs="Arial"/>
        </w:rPr>
        <w:t>Continue to d</w:t>
      </w:r>
      <w:r w:rsidR="007F68E2" w:rsidRPr="002B7256">
        <w:rPr>
          <w:rFonts w:cs="Arial"/>
        </w:rPr>
        <w:t>evelop a new customer service training package</w:t>
      </w:r>
    </w:p>
    <w:p w14:paraId="3DCC7D62" w14:textId="1DDE3673" w:rsidR="007F68E2" w:rsidRPr="002B7256" w:rsidRDefault="007F68E2" w:rsidP="003137F2">
      <w:pPr>
        <w:pStyle w:val="ListParagraph"/>
        <w:numPr>
          <w:ilvl w:val="0"/>
          <w:numId w:val="9"/>
        </w:numPr>
        <w:spacing w:after="160"/>
        <w:ind w:left="709" w:right="1559"/>
        <w:rPr>
          <w:rFonts w:cs="Arial"/>
        </w:rPr>
      </w:pPr>
      <w:r w:rsidRPr="002B7256">
        <w:rPr>
          <w:rFonts w:cs="Arial"/>
        </w:rPr>
        <w:t>Organise</w:t>
      </w:r>
      <w:r w:rsidR="000B32FE">
        <w:rPr>
          <w:rFonts w:cs="Arial"/>
        </w:rPr>
        <w:t xml:space="preserve"> further</w:t>
      </w:r>
      <w:r w:rsidRPr="002B7256">
        <w:rPr>
          <w:rFonts w:cs="Arial"/>
        </w:rPr>
        <w:t xml:space="preserve"> Local Government &amp; Social Care Ombudsman complaint training for managers</w:t>
      </w:r>
    </w:p>
    <w:p w14:paraId="22976BAF" w14:textId="7A5FB6C6" w:rsidR="005D576B" w:rsidRDefault="005D576B" w:rsidP="003137F2">
      <w:pPr>
        <w:pStyle w:val="ListParagraph"/>
        <w:numPr>
          <w:ilvl w:val="0"/>
          <w:numId w:val="9"/>
        </w:numPr>
        <w:spacing w:after="160"/>
        <w:ind w:left="709" w:right="1559"/>
        <w:rPr>
          <w:rFonts w:cs="Arial"/>
        </w:rPr>
      </w:pPr>
      <w:r w:rsidRPr="002B7256">
        <w:rPr>
          <w:rFonts w:cs="Arial"/>
        </w:rPr>
        <w:t xml:space="preserve">Work with the Institute of Customer Service </w:t>
      </w:r>
      <w:r w:rsidR="007C78E9" w:rsidRPr="002B7256">
        <w:rPr>
          <w:rFonts w:cs="Arial"/>
        </w:rPr>
        <w:t>to further improve our customers</w:t>
      </w:r>
      <w:r w:rsidR="00F72B6D" w:rsidRPr="002B7256">
        <w:rPr>
          <w:rFonts w:cs="Arial"/>
        </w:rPr>
        <w:t>’</w:t>
      </w:r>
      <w:r w:rsidR="007C78E9" w:rsidRPr="002B7256">
        <w:rPr>
          <w:rFonts w:cs="Arial"/>
        </w:rPr>
        <w:t xml:space="preserve"> experience</w:t>
      </w:r>
      <w:r w:rsidR="00831C9D">
        <w:rPr>
          <w:rFonts w:cs="Arial"/>
        </w:rPr>
        <w:t xml:space="preserve"> and complete our second benchmarking and workforce survey’s in Autumn 2024</w:t>
      </w:r>
    </w:p>
    <w:p w14:paraId="44F3CD34" w14:textId="2536F47E" w:rsidR="00831C9D" w:rsidRPr="002B7256" w:rsidRDefault="00831C9D" w:rsidP="003137F2">
      <w:pPr>
        <w:pStyle w:val="ListParagraph"/>
        <w:numPr>
          <w:ilvl w:val="0"/>
          <w:numId w:val="9"/>
        </w:numPr>
        <w:spacing w:after="160"/>
        <w:ind w:left="709" w:right="1559"/>
        <w:rPr>
          <w:rFonts w:cs="Arial"/>
        </w:rPr>
      </w:pPr>
      <w:r>
        <w:rPr>
          <w:rFonts w:cs="Arial"/>
        </w:rPr>
        <w:t xml:space="preserve">Update the Customer Service Strategy and relaunch in 2025 </w:t>
      </w:r>
    </w:p>
    <w:p w14:paraId="19B9BB9F" w14:textId="69763D64" w:rsidR="00A904D6" w:rsidRDefault="00A904D6" w:rsidP="003137F2">
      <w:pPr>
        <w:ind w:right="1559"/>
      </w:pPr>
    </w:p>
    <w:p w14:paraId="781E0D67" w14:textId="36BEB041" w:rsidR="009C4B5E" w:rsidRDefault="009C4B5E" w:rsidP="003137F2">
      <w:pPr>
        <w:ind w:right="1559"/>
      </w:pPr>
    </w:p>
    <w:p w14:paraId="4C7C752B" w14:textId="668A41B3" w:rsidR="009C4B5E" w:rsidRDefault="009C4B5E" w:rsidP="003137F2">
      <w:pPr>
        <w:ind w:right="1559"/>
      </w:pPr>
    </w:p>
    <w:p w14:paraId="61076D3B" w14:textId="734F9AC8" w:rsidR="009C4B5E" w:rsidRDefault="009C4B5E" w:rsidP="003137F2">
      <w:pPr>
        <w:ind w:right="1559"/>
      </w:pPr>
    </w:p>
    <w:p w14:paraId="5C6339D4" w14:textId="3638D42C" w:rsidR="007F68E2" w:rsidRPr="007F68E2" w:rsidRDefault="007F68E2" w:rsidP="007F68E2"/>
    <w:sectPr w:rsidR="007F68E2" w:rsidRPr="007F68E2" w:rsidSect="00340EA3">
      <w:headerReference w:type="default" r:id="rId28"/>
      <w:footerReference w:type="default" r:id="rId29"/>
      <w:footerReference w:type="first" r:id="rId30"/>
      <w:pgSz w:w="16840" w:h="11900" w:orient="landscape"/>
      <w:pgMar w:top="1134" w:right="255" w:bottom="993" w:left="1701"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96AF22B" w16cex:dateUtc="2024-05-17T10:57:00Z"/>
  <w16cex:commentExtensible w16cex:durableId="20A6580B" w16cex:dateUtc="2024-05-31T13:17:00Z"/>
  <w16cex:commentExtensible w16cex:durableId="0942ECAA" w16cex:dateUtc="2024-05-17T11:41:00Z"/>
  <w16cex:commentExtensible w16cex:durableId="41FAE795" w16cex:dateUtc="2024-05-17T11:42:00Z"/>
  <w16cex:commentExtensible w16cex:durableId="54623B39" w16cex:dateUtc="2024-05-17T11:47:00Z"/>
  <w16cex:commentExtensible w16cex:durableId="1666FE12" w16cex:dateUtc="2024-05-17T11:48:00Z"/>
  <w16cex:commentExtensible w16cex:durableId="1858103C" w16cex:dateUtc="2024-05-17T11:49:00Z"/>
  <w16cex:commentExtensible w16cex:durableId="5B8DE985" w16cex:dateUtc="2024-05-17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B0F8D7" w16cid:durableId="396AF22B"/>
  <w16cid:commentId w16cid:paraId="56A586A9" w16cid:durableId="43E9F2FF"/>
  <w16cid:commentId w16cid:paraId="6BCEA255" w16cid:durableId="20A6580B"/>
  <w16cid:commentId w16cid:paraId="40757FE3" w16cid:durableId="43321CFE"/>
  <w16cid:commentId w16cid:paraId="20536325" w16cid:durableId="0942ECAA"/>
  <w16cid:commentId w16cid:paraId="21BC5DB9" w16cid:durableId="41FAE795"/>
  <w16cid:commentId w16cid:paraId="298D29BA" w16cid:durableId="54623B39"/>
  <w16cid:commentId w16cid:paraId="0475ECD2" w16cid:durableId="1666FE12"/>
  <w16cid:commentId w16cid:paraId="64BE64C3" w16cid:durableId="1858103C"/>
  <w16cid:commentId w16cid:paraId="527F7808" w16cid:durableId="5B8DE9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B5FAD" w14:textId="77777777" w:rsidR="00FA71B6" w:rsidRDefault="00FA71B6" w:rsidP="00A11A96">
      <w:pPr>
        <w:spacing w:line="240" w:lineRule="auto"/>
      </w:pPr>
      <w:r>
        <w:separator/>
      </w:r>
    </w:p>
  </w:endnote>
  <w:endnote w:type="continuationSeparator" w:id="0">
    <w:p w14:paraId="053F1D35" w14:textId="77777777" w:rsidR="00FA71B6" w:rsidRDefault="00FA71B6" w:rsidP="00A11A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B5E36" w14:textId="485D0FCA" w:rsidR="00FA71B6" w:rsidRPr="00401F8D" w:rsidRDefault="00FA71B6" w:rsidP="00B37C31">
    <w:pPr>
      <w:pStyle w:val="Footer"/>
      <w:ind w:right="1559"/>
      <w:jc w:val="right"/>
      <w:rPr>
        <w:rFonts w:ascii="Times New Roman" w:hAnsi="Times New Roman"/>
      </w:rPr>
    </w:pPr>
    <w:r w:rsidRPr="00F816F3">
      <w:fldChar w:fldCharType="begin"/>
    </w:r>
    <w:r w:rsidRPr="00F816F3">
      <w:instrText xml:space="preserve"> PAGE </w:instrText>
    </w:r>
    <w:r w:rsidRPr="00F816F3">
      <w:fldChar w:fldCharType="separate"/>
    </w:r>
    <w:r w:rsidR="009375FD">
      <w:rPr>
        <w:noProof/>
      </w:rPr>
      <w:t>2</w:t>
    </w:r>
    <w:r w:rsidRPr="00F816F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1FD8B" w14:textId="7777C74A" w:rsidR="00FA71B6" w:rsidRDefault="00FA71B6">
    <w:pPr>
      <w:pStyle w:val="Footer"/>
    </w:pPr>
    <w:r>
      <w:rPr>
        <w:noProof/>
        <w:lang w:eastAsia="en-GB"/>
      </w:rPr>
      <w:drawing>
        <wp:inline distT="0" distB="0" distL="0" distR="0" wp14:anchorId="49255173" wp14:editId="03E1C8F3">
          <wp:extent cx="5194300" cy="1409700"/>
          <wp:effectExtent l="0" t="0" r="0" b="0"/>
          <wp:docPr id="12" name="Picture 1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194300" cy="14097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7563B" w14:textId="77777777" w:rsidR="00FA71B6" w:rsidRDefault="00FA71B6" w:rsidP="00A11A96">
      <w:pPr>
        <w:spacing w:line="240" w:lineRule="auto"/>
      </w:pPr>
      <w:r>
        <w:separator/>
      </w:r>
    </w:p>
  </w:footnote>
  <w:footnote w:type="continuationSeparator" w:id="0">
    <w:p w14:paraId="3DA216ED" w14:textId="77777777" w:rsidR="00FA71B6" w:rsidRDefault="00FA71B6" w:rsidP="00A11A96">
      <w:pPr>
        <w:spacing w:line="240" w:lineRule="auto"/>
      </w:pPr>
      <w:r>
        <w:continuationSeparator/>
      </w:r>
    </w:p>
  </w:footnote>
  <w:footnote w:id="1">
    <w:p w14:paraId="1E15B8B2" w14:textId="77777777" w:rsidR="00FA71B6" w:rsidRDefault="00FA71B6" w:rsidP="004F0C7A">
      <w:pPr>
        <w:pStyle w:val="FootnoteText"/>
        <w:ind w:right="142"/>
      </w:pPr>
      <w:r>
        <w:rPr>
          <w:rStyle w:val="FootnoteReference"/>
        </w:rPr>
        <w:footnoteRef/>
      </w:r>
      <w:r>
        <w:t xml:space="preserve"> This is based on logged cases and telephone calls received. This figure does not include all communication received that has not been formally logged or shared with other teams to action.  </w:t>
      </w:r>
    </w:p>
  </w:footnote>
  <w:footnote w:id="2">
    <w:p w14:paraId="27205ADE" w14:textId="58587C97" w:rsidR="00FA71B6" w:rsidRDefault="00FA71B6">
      <w:pPr>
        <w:pStyle w:val="FootnoteText"/>
      </w:pPr>
      <w:r>
        <w:rPr>
          <w:rStyle w:val="FootnoteReference"/>
        </w:rPr>
        <w:footnoteRef/>
      </w:r>
      <w:r>
        <w:t xml:space="preserve"> </w:t>
      </w:r>
      <w:r w:rsidRPr="00DE7A6F">
        <w:t>Please note that Telford T</w:t>
      </w:r>
      <w:r>
        <w:t>heatre is now closed until Winter 2026, this service</w:t>
      </w:r>
      <w:r w:rsidRPr="00DE7A6F">
        <w:t xml:space="preserve"> will continue when it reopens.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F8BC7" w14:textId="4D935490" w:rsidR="00FA71B6" w:rsidRPr="004E4C7B" w:rsidRDefault="00FA71B6" w:rsidP="00B37C31">
    <w:pPr>
      <w:pStyle w:val="Footer"/>
      <w:ind w:right="1559"/>
      <w:jc w:val="right"/>
      <w:rPr>
        <w:rFonts w:cs="Arial"/>
      </w:rPr>
    </w:pPr>
    <w:r>
      <w:t>Customer Feedback Report</w:t>
    </w:r>
    <w:r>
      <w:rPr>
        <w:rFonts w:ascii="Times New Roman" w:hAnsi="Times New Roman"/>
      </w:rPr>
      <w:t xml:space="preserve"> </w:t>
    </w:r>
    <w:r>
      <w:rPr>
        <w:rFonts w:cs="Arial"/>
      </w:rPr>
      <w:t>2023/24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3EF9"/>
    <w:multiLevelType w:val="hybridMultilevel"/>
    <w:tmpl w:val="289E9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06AEA"/>
    <w:multiLevelType w:val="hybridMultilevel"/>
    <w:tmpl w:val="D2C2D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21D2C"/>
    <w:multiLevelType w:val="hybridMultilevel"/>
    <w:tmpl w:val="74EA92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9E7956"/>
    <w:multiLevelType w:val="hybridMultilevel"/>
    <w:tmpl w:val="7ADCE1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2626F1"/>
    <w:multiLevelType w:val="hybridMultilevel"/>
    <w:tmpl w:val="5BDCA06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0CF25F3D"/>
    <w:multiLevelType w:val="hybridMultilevel"/>
    <w:tmpl w:val="F1587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C422AA"/>
    <w:multiLevelType w:val="hybridMultilevel"/>
    <w:tmpl w:val="1A58EBB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7D21079"/>
    <w:multiLevelType w:val="hybridMultilevel"/>
    <w:tmpl w:val="502067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E07776"/>
    <w:multiLevelType w:val="hybridMultilevel"/>
    <w:tmpl w:val="72BAE86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B7A1B66"/>
    <w:multiLevelType w:val="hybridMultilevel"/>
    <w:tmpl w:val="80E8E8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2D067A04"/>
    <w:multiLevelType w:val="hybridMultilevel"/>
    <w:tmpl w:val="6004F82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A1753E"/>
    <w:multiLevelType w:val="hybridMultilevel"/>
    <w:tmpl w:val="39528F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5A25D7"/>
    <w:multiLevelType w:val="hybridMultilevel"/>
    <w:tmpl w:val="76C85C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B75479"/>
    <w:multiLevelType w:val="hybridMultilevel"/>
    <w:tmpl w:val="E962E1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7805B9F"/>
    <w:multiLevelType w:val="hybridMultilevel"/>
    <w:tmpl w:val="6ED20964"/>
    <w:lvl w:ilvl="0" w:tplc="5900E3C0">
      <w:start w:val="1"/>
      <w:numFmt w:val="bullet"/>
      <w:lvlText w:val=""/>
      <w:lvlJc w:val="left"/>
      <w:pPr>
        <w:tabs>
          <w:tab w:val="num" w:pos="1140"/>
        </w:tabs>
        <w:ind w:left="1140" w:hanging="360"/>
      </w:pPr>
      <w:rPr>
        <w:rFonts w:ascii="Symbol" w:hAnsi="Symbol" w:hint="default"/>
      </w:rPr>
    </w:lvl>
    <w:lvl w:ilvl="1" w:tplc="0809000F">
      <w:start w:val="1"/>
      <w:numFmt w:val="decimal"/>
      <w:lvlText w:val="%2."/>
      <w:lvlJc w:val="left"/>
      <w:pPr>
        <w:tabs>
          <w:tab w:val="num" w:pos="1860"/>
        </w:tabs>
        <w:ind w:left="1860" w:hanging="360"/>
      </w:pPr>
      <w:rPr>
        <w:rFonts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cs="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cs="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15" w15:restartNumberingAfterBreak="0">
    <w:nsid w:val="37E46696"/>
    <w:multiLevelType w:val="hybridMultilevel"/>
    <w:tmpl w:val="A2AC0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1460E7"/>
    <w:multiLevelType w:val="hybridMultilevel"/>
    <w:tmpl w:val="FB245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8F0BD3"/>
    <w:multiLevelType w:val="hybridMultilevel"/>
    <w:tmpl w:val="DAF0E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801233"/>
    <w:multiLevelType w:val="hybridMultilevel"/>
    <w:tmpl w:val="A9DCC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AC2226"/>
    <w:multiLevelType w:val="multilevel"/>
    <w:tmpl w:val="6D40C8AE"/>
    <w:lvl w:ilvl="0">
      <w:start w:val="1"/>
      <w:numFmt w:val="decimal"/>
      <w:lvlText w:val="%1.0"/>
      <w:lvlJc w:val="left"/>
      <w:pPr>
        <w:ind w:left="720" w:hanging="7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B605D09"/>
    <w:multiLevelType w:val="hybridMultilevel"/>
    <w:tmpl w:val="D64CAD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4504A7"/>
    <w:multiLevelType w:val="hybridMultilevel"/>
    <w:tmpl w:val="F31E5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97680B"/>
    <w:multiLevelType w:val="hybridMultilevel"/>
    <w:tmpl w:val="9842A9F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5E301C35"/>
    <w:multiLevelType w:val="hybridMultilevel"/>
    <w:tmpl w:val="BB5C3F2C"/>
    <w:lvl w:ilvl="0" w:tplc="C7BADB9E">
      <w:start w:val="1"/>
      <w:numFmt w:val="bullet"/>
      <w:lvlText w:val=""/>
      <w:lvlJc w:val="left"/>
      <w:pPr>
        <w:ind w:left="340" w:hanging="340"/>
      </w:pPr>
      <w:rPr>
        <w:rFonts w:ascii="Wingdings" w:hAnsi="Wingdings" w:hint="default"/>
        <w:b/>
        <w:i w:val="0"/>
        <w:color w:val="BA0C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9E2A0E"/>
    <w:multiLevelType w:val="hybridMultilevel"/>
    <w:tmpl w:val="515ED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B80A5E"/>
    <w:multiLevelType w:val="hybridMultilevel"/>
    <w:tmpl w:val="F0EAD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8625AD"/>
    <w:multiLevelType w:val="hybridMultilevel"/>
    <w:tmpl w:val="373EB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AA3C7D"/>
    <w:multiLevelType w:val="hybridMultilevel"/>
    <w:tmpl w:val="E758D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555C62"/>
    <w:multiLevelType w:val="hybridMultilevel"/>
    <w:tmpl w:val="D6E0FA1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6EC37E21"/>
    <w:multiLevelType w:val="hybridMultilevel"/>
    <w:tmpl w:val="F7E8181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B2229E"/>
    <w:multiLevelType w:val="hybridMultilevel"/>
    <w:tmpl w:val="8E8044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550986"/>
    <w:multiLevelType w:val="hybridMultilevel"/>
    <w:tmpl w:val="06043CC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F814E36"/>
    <w:multiLevelType w:val="hybridMultilevel"/>
    <w:tmpl w:val="CFCC74BE"/>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26"/>
  </w:num>
  <w:num w:numId="3">
    <w:abstractNumId w:val="23"/>
  </w:num>
  <w:num w:numId="4">
    <w:abstractNumId w:val="10"/>
  </w:num>
  <w:num w:numId="5">
    <w:abstractNumId w:val="27"/>
  </w:num>
  <w:num w:numId="6">
    <w:abstractNumId w:val="30"/>
  </w:num>
  <w:num w:numId="7">
    <w:abstractNumId w:val="17"/>
  </w:num>
  <w:num w:numId="8">
    <w:abstractNumId w:val="12"/>
  </w:num>
  <w:num w:numId="9">
    <w:abstractNumId w:val="7"/>
  </w:num>
  <w:num w:numId="10">
    <w:abstractNumId w:val="6"/>
  </w:num>
  <w:num w:numId="11">
    <w:abstractNumId w:val="14"/>
  </w:num>
  <w:num w:numId="12">
    <w:abstractNumId w:val="32"/>
  </w:num>
  <w:num w:numId="13">
    <w:abstractNumId w:val="16"/>
  </w:num>
  <w:num w:numId="14">
    <w:abstractNumId w:val="28"/>
  </w:num>
  <w:num w:numId="15">
    <w:abstractNumId w:val="3"/>
  </w:num>
  <w:num w:numId="16">
    <w:abstractNumId w:val="22"/>
  </w:num>
  <w:num w:numId="17">
    <w:abstractNumId w:val="2"/>
  </w:num>
  <w:num w:numId="18">
    <w:abstractNumId w:val="5"/>
  </w:num>
  <w:num w:numId="19">
    <w:abstractNumId w:val="15"/>
  </w:num>
  <w:num w:numId="20">
    <w:abstractNumId w:val="19"/>
  </w:num>
  <w:num w:numId="21">
    <w:abstractNumId w:val="21"/>
  </w:num>
  <w:num w:numId="22">
    <w:abstractNumId w:val="29"/>
  </w:num>
  <w:num w:numId="23">
    <w:abstractNumId w:val="18"/>
  </w:num>
  <w:num w:numId="24">
    <w:abstractNumId w:val="20"/>
  </w:num>
  <w:num w:numId="25">
    <w:abstractNumId w:val="24"/>
  </w:num>
  <w:num w:numId="26">
    <w:abstractNumId w:val="1"/>
  </w:num>
  <w:num w:numId="27">
    <w:abstractNumId w:val="0"/>
  </w:num>
  <w:num w:numId="28">
    <w:abstractNumId w:val="13"/>
  </w:num>
  <w:num w:numId="29">
    <w:abstractNumId w:val="31"/>
  </w:num>
  <w:num w:numId="30">
    <w:abstractNumId w:val="8"/>
  </w:num>
  <w:num w:numId="31">
    <w:abstractNumId w:val="9"/>
  </w:num>
  <w:num w:numId="32">
    <w:abstractNumId w:val="25"/>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A96"/>
    <w:rsid w:val="00002018"/>
    <w:rsid w:val="00005ECD"/>
    <w:rsid w:val="000062E2"/>
    <w:rsid w:val="000171AE"/>
    <w:rsid w:val="0001730A"/>
    <w:rsid w:val="00017BF4"/>
    <w:rsid w:val="000226B2"/>
    <w:rsid w:val="00025B59"/>
    <w:rsid w:val="000304D6"/>
    <w:rsid w:val="00034227"/>
    <w:rsid w:val="000410EB"/>
    <w:rsid w:val="00045CDA"/>
    <w:rsid w:val="000530D2"/>
    <w:rsid w:val="0006181B"/>
    <w:rsid w:val="000626D3"/>
    <w:rsid w:val="00072BD7"/>
    <w:rsid w:val="00077D24"/>
    <w:rsid w:val="0008238C"/>
    <w:rsid w:val="00083885"/>
    <w:rsid w:val="00086CD7"/>
    <w:rsid w:val="00087C54"/>
    <w:rsid w:val="0009104E"/>
    <w:rsid w:val="000968B0"/>
    <w:rsid w:val="000B14FF"/>
    <w:rsid w:val="000B1D65"/>
    <w:rsid w:val="000B2C08"/>
    <w:rsid w:val="000B32FE"/>
    <w:rsid w:val="000B38F0"/>
    <w:rsid w:val="000B684E"/>
    <w:rsid w:val="000C024B"/>
    <w:rsid w:val="000C07BB"/>
    <w:rsid w:val="000C53AB"/>
    <w:rsid w:val="000D1934"/>
    <w:rsid w:val="000D5314"/>
    <w:rsid w:val="000E3D40"/>
    <w:rsid w:val="000E43EB"/>
    <w:rsid w:val="000E7B51"/>
    <w:rsid w:val="000E7BEE"/>
    <w:rsid w:val="00100096"/>
    <w:rsid w:val="00100D5F"/>
    <w:rsid w:val="001112E3"/>
    <w:rsid w:val="00111A82"/>
    <w:rsid w:val="0012232C"/>
    <w:rsid w:val="00126A4A"/>
    <w:rsid w:val="0013137B"/>
    <w:rsid w:val="00133791"/>
    <w:rsid w:val="001449FE"/>
    <w:rsid w:val="00153D11"/>
    <w:rsid w:val="00160D68"/>
    <w:rsid w:val="00172211"/>
    <w:rsid w:val="00173BA4"/>
    <w:rsid w:val="00176069"/>
    <w:rsid w:val="001768F3"/>
    <w:rsid w:val="00181211"/>
    <w:rsid w:val="0018443F"/>
    <w:rsid w:val="00184E24"/>
    <w:rsid w:val="00185561"/>
    <w:rsid w:val="00193A5C"/>
    <w:rsid w:val="001957B4"/>
    <w:rsid w:val="001966B5"/>
    <w:rsid w:val="001A037D"/>
    <w:rsid w:val="001A1F30"/>
    <w:rsid w:val="001A475B"/>
    <w:rsid w:val="001A5AF4"/>
    <w:rsid w:val="001B0135"/>
    <w:rsid w:val="001B25CC"/>
    <w:rsid w:val="001B4DD8"/>
    <w:rsid w:val="001B66B3"/>
    <w:rsid w:val="001C060A"/>
    <w:rsid w:val="001C1245"/>
    <w:rsid w:val="001C2DAE"/>
    <w:rsid w:val="001C3C65"/>
    <w:rsid w:val="001C5B7F"/>
    <w:rsid w:val="001C5FCC"/>
    <w:rsid w:val="001D3716"/>
    <w:rsid w:val="001D5B58"/>
    <w:rsid w:val="001D6F7B"/>
    <w:rsid w:val="001E03C2"/>
    <w:rsid w:val="001E081A"/>
    <w:rsid w:val="001E1BB4"/>
    <w:rsid w:val="001E2EF7"/>
    <w:rsid w:val="001E5492"/>
    <w:rsid w:val="001E6187"/>
    <w:rsid w:val="001F4652"/>
    <w:rsid w:val="001F4E11"/>
    <w:rsid w:val="001F5CF3"/>
    <w:rsid w:val="00206BC7"/>
    <w:rsid w:val="00210BF7"/>
    <w:rsid w:val="00211A4F"/>
    <w:rsid w:val="00223C52"/>
    <w:rsid w:val="002257F7"/>
    <w:rsid w:val="00232B7B"/>
    <w:rsid w:val="00234401"/>
    <w:rsid w:val="002354DB"/>
    <w:rsid w:val="002402B3"/>
    <w:rsid w:val="00251C95"/>
    <w:rsid w:val="00265BEA"/>
    <w:rsid w:val="0026674F"/>
    <w:rsid w:val="00271A84"/>
    <w:rsid w:val="00271ED4"/>
    <w:rsid w:val="00273BFD"/>
    <w:rsid w:val="00274844"/>
    <w:rsid w:val="002810E9"/>
    <w:rsid w:val="002812FB"/>
    <w:rsid w:val="00282B94"/>
    <w:rsid w:val="002832D8"/>
    <w:rsid w:val="002842B4"/>
    <w:rsid w:val="00294FD9"/>
    <w:rsid w:val="002A5663"/>
    <w:rsid w:val="002B21F3"/>
    <w:rsid w:val="002B43D3"/>
    <w:rsid w:val="002B4868"/>
    <w:rsid w:val="002B7256"/>
    <w:rsid w:val="002C0723"/>
    <w:rsid w:val="002C156B"/>
    <w:rsid w:val="002C1B9D"/>
    <w:rsid w:val="002C39CB"/>
    <w:rsid w:val="002D0DB6"/>
    <w:rsid w:val="002D188A"/>
    <w:rsid w:val="002D53C1"/>
    <w:rsid w:val="002D6593"/>
    <w:rsid w:val="002E0757"/>
    <w:rsid w:val="002E0DEA"/>
    <w:rsid w:val="002E1D0F"/>
    <w:rsid w:val="002E1DDE"/>
    <w:rsid w:val="002E208E"/>
    <w:rsid w:val="002E2198"/>
    <w:rsid w:val="002E30D2"/>
    <w:rsid w:val="002E4EF8"/>
    <w:rsid w:val="002F40F5"/>
    <w:rsid w:val="002F7A1B"/>
    <w:rsid w:val="003020C9"/>
    <w:rsid w:val="0030424B"/>
    <w:rsid w:val="00307A54"/>
    <w:rsid w:val="00310AB3"/>
    <w:rsid w:val="003137F2"/>
    <w:rsid w:val="00323724"/>
    <w:rsid w:val="00332FF4"/>
    <w:rsid w:val="003331AD"/>
    <w:rsid w:val="0033787E"/>
    <w:rsid w:val="00340EA3"/>
    <w:rsid w:val="00354806"/>
    <w:rsid w:val="00360C1F"/>
    <w:rsid w:val="00380100"/>
    <w:rsid w:val="0038060C"/>
    <w:rsid w:val="0038115C"/>
    <w:rsid w:val="00382644"/>
    <w:rsid w:val="00382B7D"/>
    <w:rsid w:val="00385467"/>
    <w:rsid w:val="00385E86"/>
    <w:rsid w:val="003870D7"/>
    <w:rsid w:val="00390752"/>
    <w:rsid w:val="00391C0C"/>
    <w:rsid w:val="003935F0"/>
    <w:rsid w:val="003A1F7A"/>
    <w:rsid w:val="003A34FD"/>
    <w:rsid w:val="003A3B0A"/>
    <w:rsid w:val="003A4E3D"/>
    <w:rsid w:val="003B01B5"/>
    <w:rsid w:val="003C29C6"/>
    <w:rsid w:val="003C4C8E"/>
    <w:rsid w:val="003D59C7"/>
    <w:rsid w:val="003D5B34"/>
    <w:rsid w:val="003E479F"/>
    <w:rsid w:val="003E4A17"/>
    <w:rsid w:val="003E58B7"/>
    <w:rsid w:val="003E6E38"/>
    <w:rsid w:val="003F0041"/>
    <w:rsid w:val="003F064B"/>
    <w:rsid w:val="003F493A"/>
    <w:rsid w:val="00400202"/>
    <w:rsid w:val="00401F8D"/>
    <w:rsid w:val="004040DA"/>
    <w:rsid w:val="00406459"/>
    <w:rsid w:val="004132B1"/>
    <w:rsid w:val="00415E24"/>
    <w:rsid w:val="00416F8A"/>
    <w:rsid w:val="00417423"/>
    <w:rsid w:val="004214CF"/>
    <w:rsid w:val="00424817"/>
    <w:rsid w:val="0043533F"/>
    <w:rsid w:val="0043629A"/>
    <w:rsid w:val="00437536"/>
    <w:rsid w:val="00440916"/>
    <w:rsid w:val="004419F5"/>
    <w:rsid w:val="00444269"/>
    <w:rsid w:val="00446630"/>
    <w:rsid w:val="004612AC"/>
    <w:rsid w:val="00461F12"/>
    <w:rsid w:val="00463F94"/>
    <w:rsid w:val="00465D48"/>
    <w:rsid w:val="0046627E"/>
    <w:rsid w:val="0047258A"/>
    <w:rsid w:val="00473728"/>
    <w:rsid w:val="004758DF"/>
    <w:rsid w:val="00477D61"/>
    <w:rsid w:val="00483B80"/>
    <w:rsid w:val="00485F2A"/>
    <w:rsid w:val="00491413"/>
    <w:rsid w:val="00491D77"/>
    <w:rsid w:val="00493848"/>
    <w:rsid w:val="00494B21"/>
    <w:rsid w:val="00495002"/>
    <w:rsid w:val="004A0C87"/>
    <w:rsid w:val="004A28FE"/>
    <w:rsid w:val="004A3415"/>
    <w:rsid w:val="004A4069"/>
    <w:rsid w:val="004A5FDF"/>
    <w:rsid w:val="004A65DF"/>
    <w:rsid w:val="004B53E5"/>
    <w:rsid w:val="004B6821"/>
    <w:rsid w:val="004C3850"/>
    <w:rsid w:val="004C4A8A"/>
    <w:rsid w:val="004C74EF"/>
    <w:rsid w:val="004D1A35"/>
    <w:rsid w:val="004D34FA"/>
    <w:rsid w:val="004D5A6C"/>
    <w:rsid w:val="004E4468"/>
    <w:rsid w:val="004E4C7B"/>
    <w:rsid w:val="004E5431"/>
    <w:rsid w:val="004F0C7A"/>
    <w:rsid w:val="00500FB0"/>
    <w:rsid w:val="00504642"/>
    <w:rsid w:val="00510609"/>
    <w:rsid w:val="0051171B"/>
    <w:rsid w:val="00514A55"/>
    <w:rsid w:val="0051597F"/>
    <w:rsid w:val="005216B7"/>
    <w:rsid w:val="00521984"/>
    <w:rsid w:val="005276DF"/>
    <w:rsid w:val="0053142C"/>
    <w:rsid w:val="00532A0E"/>
    <w:rsid w:val="005342CF"/>
    <w:rsid w:val="00536184"/>
    <w:rsid w:val="005378B4"/>
    <w:rsid w:val="0053797C"/>
    <w:rsid w:val="005411E5"/>
    <w:rsid w:val="00542E36"/>
    <w:rsid w:val="00544057"/>
    <w:rsid w:val="00544946"/>
    <w:rsid w:val="00547163"/>
    <w:rsid w:val="00550A17"/>
    <w:rsid w:val="00550A59"/>
    <w:rsid w:val="005519F1"/>
    <w:rsid w:val="005551A7"/>
    <w:rsid w:val="005555CC"/>
    <w:rsid w:val="00555B2B"/>
    <w:rsid w:val="00562D11"/>
    <w:rsid w:val="00562DAD"/>
    <w:rsid w:val="005639A8"/>
    <w:rsid w:val="00571738"/>
    <w:rsid w:val="005820DD"/>
    <w:rsid w:val="005878FB"/>
    <w:rsid w:val="00591182"/>
    <w:rsid w:val="005917A1"/>
    <w:rsid w:val="00592A8F"/>
    <w:rsid w:val="00597399"/>
    <w:rsid w:val="005A1CCF"/>
    <w:rsid w:val="005A678B"/>
    <w:rsid w:val="005B18FE"/>
    <w:rsid w:val="005B1A6B"/>
    <w:rsid w:val="005B3279"/>
    <w:rsid w:val="005B3667"/>
    <w:rsid w:val="005C109A"/>
    <w:rsid w:val="005D27F5"/>
    <w:rsid w:val="005D2D1E"/>
    <w:rsid w:val="005D2F42"/>
    <w:rsid w:val="005D2FC8"/>
    <w:rsid w:val="005D576B"/>
    <w:rsid w:val="005D58E8"/>
    <w:rsid w:val="005E40FC"/>
    <w:rsid w:val="005F2C57"/>
    <w:rsid w:val="005F434D"/>
    <w:rsid w:val="005F5FFB"/>
    <w:rsid w:val="0060107E"/>
    <w:rsid w:val="006010DC"/>
    <w:rsid w:val="006142EB"/>
    <w:rsid w:val="00622C4E"/>
    <w:rsid w:val="0063135E"/>
    <w:rsid w:val="0063734D"/>
    <w:rsid w:val="00640E4F"/>
    <w:rsid w:val="006479A4"/>
    <w:rsid w:val="006523E6"/>
    <w:rsid w:val="00653C6D"/>
    <w:rsid w:val="006555C6"/>
    <w:rsid w:val="00655896"/>
    <w:rsid w:val="00655D56"/>
    <w:rsid w:val="006729DB"/>
    <w:rsid w:val="00672D33"/>
    <w:rsid w:val="00680A42"/>
    <w:rsid w:val="00682EFA"/>
    <w:rsid w:val="00685861"/>
    <w:rsid w:val="00685EBD"/>
    <w:rsid w:val="0068670F"/>
    <w:rsid w:val="00692F97"/>
    <w:rsid w:val="006A1725"/>
    <w:rsid w:val="006A59E8"/>
    <w:rsid w:val="006B72FE"/>
    <w:rsid w:val="006C41B7"/>
    <w:rsid w:val="006C563F"/>
    <w:rsid w:val="006C5DDC"/>
    <w:rsid w:val="006C6429"/>
    <w:rsid w:val="006D4EE8"/>
    <w:rsid w:val="006D54C2"/>
    <w:rsid w:val="006E0D27"/>
    <w:rsid w:val="006E154D"/>
    <w:rsid w:val="006E2B54"/>
    <w:rsid w:val="006F61F5"/>
    <w:rsid w:val="006F74D1"/>
    <w:rsid w:val="007025FC"/>
    <w:rsid w:val="007049AB"/>
    <w:rsid w:val="00706D1B"/>
    <w:rsid w:val="0071134E"/>
    <w:rsid w:val="00714576"/>
    <w:rsid w:val="0071561C"/>
    <w:rsid w:val="00716B22"/>
    <w:rsid w:val="00721BF9"/>
    <w:rsid w:val="00725A38"/>
    <w:rsid w:val="00726178"/>
    <w:rsid w:val="007301D7"/>
    <w:rsid w:val="00732586"/>
    <w:rsid w:val="007400BF"/>
    <w:rsid w:val="007465EE"/>
    <w:rsid w:val="007517C2"/>
    <w:rsid w:val="007667AB"/>
    <w:rsid w:val="00767C36"/>
    <w:rsid w:val="0077027E"/>
    <w:rsid w:val="00772BAA"/>
    <w:rsid w:val="007746DF"/>
    <w:rsid w:val="007753BA"/>
    <w:rsid w:val="0077686C"/>
    <w:rsid w:val="00783C65"/>
    <w:rsid w:val="00786D3A"/>
    <w:rsid w:val="00797BB2"/>
    <w:rsid w:val="00797C11"/>
    <w:rsid w:val="007B54A8"/>
    <w:rsid w:val="007C56EC"/>
    <w:rsid w:val="007C78E9"/>
    <w:rsid w:val="007D297F"/>
    <w:rsid w:val="007D36E8"/>
    <w:rsid w:val="007D7F7E"/>
    <w:rsid w:val="007E4B0E"/>
    <w:rsid w:val="007E61EE"/>
    <w:rsid w:val="007F0EC1"/>
    <w:rsid w:val="007F3DFA"/>
    <w:rsid w:val="007F68E2"/>
    <w:rsid w:val="007F7E27"/>
    <w:rsid w:val="00806FD7"/>
    <w:rsid w:val="00811197"/>
    <w:rsid w:val="0081206E"/>
    <w:rsid w:val="00820B28"/>
    <w:rsid w:val="00823C2B"/>
    <w:rsid w:val="008271FE"/>
    <w:rsid w:val="00831C9D"/>
    <w:rsid w:val="008349B8"/>
    <w:rsid w:val="00835A65"/>
    <w:rsid w:val="008509D6"/>
    <w:rsid w:val="0085141C"/>
    <w:rsid w:val="00851D14"/>
    <w:rsid w:val="00851F98"/>
    <w:rsid w:val="008521A9"/>
    <w:rsid w:val="00855A34"/>
    <w:rsid w:val="00862CC8"/>
    <w:rsid w:val="0087050E"/>
    <w:rsid w:val="00875676"/>
    <w:rsid w:val="0088481A"/>
    <w:rsid w:val="0089742B"/>
    <w:rsid w:val="008A0CE8"/>
    <w:rsid w:val="008A2964"/>
    <w:rsid w:val="008A3737"/>
    <w:rsid w:val="008A43D2"/>
    <w:rsid w:val="008A4FC9"/>
    <w:rsid w:val="008B7AC7"/>
    <w:rsid w:val="008D101C"/>
    <w:rsid w:val="008D7A1B"/>
    <w:rsid w:val="008E004A"/>
    <w:rsid w:val="008E32C1"/>
    <w:rsid w:val="008E33C6"/>
    <w:rsid w:val="008F12D9"/>
    <w:rsid w:val="009041D2"/>
    <w:rsid w:val="0090532B"/>
    <w:rsid w:val="00910DD7"/>
    <w:rsid w:val="00914F52"/>
    <w:rsid w:val="0092185B"/>
    <w:rsid w:val="00922959"/>
    <w:rsid w:val="00930B82"/>
    <w:rsid w:val="009317E2"/>
    <w:rsid w:val="009375FD"/>
    <w:rsid w:val="00941C49"/>
    <w:rsid w:val="0095215B"/>
    <w:rsid w:val="00953AC1"/>
    <w:rsid w:val="009547B7"/>
    <w:rsid w:val="00963EA8"/>
    <w:rsid w:val="0096502D"/>
    <w:rsid w:val="00972041"/>
    <w:rsid w:val="00973AE0"/>
    <w:rsid w:val="00977213"/>
    <w:rsid w:val="00977A82"/>
    <w:rsid w:val="00985A13"/>
    <w:rsid w:val="0099001A"/>
    <w:rsid w:val="00990312"/>
    <w:rsid w:val="00993F5C"/>
    <w:rsid w:val="00997222"/>
    <w:rsid w:val="009A1C67"/>
    <w:rsid w:val="009A331E"/>
    <w:rsid w:val="009A62BB"/>
    <w:rsid w:val="009B1404"/>
    <w:rsid w:val="009B27B6"/>
    <w:rsid w:val="009C4B5E"/>
    <w:rsid w:val="009C6687"/>
    <w:rsid w:val="009C7A72"/>
    <w:rsid w:val="009E16C5"/>
    <w:rsid w:val="009E494F"/>
    <w:rsid w:val="009F546D"/>
    <w:rsid w:val="00A002A5"/>
    <w:rsid w:val="00A03254"/>
    <w:rsid w:val="00A113D0"/>
    <w:rsid w:val="00A11714"/>
    <w:rsid w:val="00A11A96"/>
    <w:rsid w:val="00A1309E"/>
    <w:rsid w:val="00A17370"/>
    <w:rsid w:val="00A1747A"/>
    <w:rsid w:val="00A20231"/>
    <w:rsid w:val="00A31678"/>
    <w:rsid w:val="00A32B08"/>
    <w:rsid w:val="00A34DF5"/>
    <w:rsid w:val="00A37280"/>
    <w:rsid w:val="00A45D13"/>
    <w:rsid w:val="00A47687"/>
    <w:rsid w:val="00A57AE9"/>
    <w:rsid w:val="00A6078C"/>
    <w:rsid w:val="00A703C1"/>
    <w:rsid w:val="00A8116B"/>
    <w:rsid w:val="00A83932"/>
    <w:rsid w:val="00A8435F"/>
    <w:rsid w:val="00A84EE1"/>
    <w:rsid w:val="00A904D6"/>
    <w:rsid w:val="00A91F72"/>
    <w:rsid w:val="00A92FFE"/>
    <w:rsid w:val="00A93F4C"/>
    <w:rsid w:val="00AA32C2"/>
    <w:rsid w:val="00AA3569"/>
    <w:rsid w:val="00AB6517"/>
    <w:rsid w:val="00AB747C"/>
    <w:rsid w:val="00AC0BA1"/>
    <w:rsid w:val="00AC6280"/>
    <w:rsid w:val="00AD2526"/>
    <w:rsid w:val="00AD2D69"/>
    <w:rsid w:val="00AD5AD1"/>
    <w:rsid w:val="00AD704A"/>
    <w:rsid w:val="00AE278D"/>
    <w:rsid w:val="00AE6FC4"/>
    <w:rsid w:val="00AF36F3"/>
    <w:rsid w:val="00B02B88"/>
    <w:rsid w:val="00B040F4"/>
    <w:rsid w:val="00B15628"/>
    <w:rsid w:val="00B15DB6"/>
    <w:rsid w:val="00B16156"/>
    <w:rsid w:val="00B224DF"/>
    <w:rsid w:val="00B26410"/>
    <w:rsid w:val="00B3210C"/>
    <w:rsid w:val="00B321C3"/>
    <w:rsid w:val="00B32F23"/>
    <w:rsid w:val="00B3317E"/>
    <w:rsid w:val="00B362A3"/>
    <w:rsid w:val="00B37C31"/>
    <w:rsid w:val="00B40F89"/>
    <w:rsid w:val="00B4273F"/>
    <w:rsid w:val="00B502A1"/>
    <w:rsid w:val="00B5128F"/>
    <w:rsid w:val="00B51533"/>
    <w:rsid w:val="00B52B29"/>
    <w:rsid w:val="00B534F2"/>
    <w:rsid w:val="00B546AB"/>
    <w:rsid w:val="00B602E6"/>
    <w:rsid w:val="00B62442"/>
    <w:rsid w:val="00B634D0"/>
    <w:rsid w:val="00B635DA"/>
    <w:rsid w:val="00B764D8"/>
    <w:rsid w:val="00B8761F"/>
    <w:rsid w:val="00B9013C"/>
    <w:rsid w:val="00B951A4"/>
    <w:rsid w:val="00BA0BD7"/>
    <w:rsid w:val="00BA7DAA"/>
    <w:rsid w:val="00BB3102"/>
    <w:rsid w:val="00BC3452"/>
    <w:rsid w:val="00BC39FA"/>
    <w:rsid w:val="00BC7CA6"/>
    <w:rsid w:val="00BD0A1F"/>
    <w:rsid w:val="00BD1D4D"/>
    <w:rsid w:val="00BD6915"/>
    <w:rsid w:val="00BD7F10"/>
    <w:rsid w:val="00BE02F9"/>
    <w:rsid w:val="00BE17D7"/>
    <w:rsid w:val="00BE3AF6"/>
    <w:rsid w:val="00BE3C83"/>
    <w:rsid w:val="00BF098D"/>
    <w:rsid w:val="00BF46D8"/>
    <w:rsid w:val="00BF74CE"/>
    <w:rsid w:val="00C004FC"/>
    <w:rsid w:val="00C06890"/>
    <w:rsid w:val="00C07BB4"/>
    <w:rsid w:val="00C07BCC"/>
    <w:rsid w:val="00C142E1"/>
    <w:rsid w:val="00C15A2F"/>
    <w:rsid w:val="00C24C4D"/>
    <w:rsid w:val="00C25805"/>
    <w:rsid w:val="00C26FA1"/>
    <w:rsid w:val="00C4626E"/>
    <w:rsid w:val="00C51F86"/>
    <w:rsid w:val="00C53CE6"/>
    <w:rsid w:val="00C54510"/>
    <w:rsid w:val="00C57789"/>
    <w:rsid w:val="00C61DF6"/>
    <w:rsid w:val="00C65F20"/>
    <w:rsid w:val="00C6710B"/>
    <w:rsid w:val="00C717BD"/>
    <w:rsid w:val="00C74021"/>
    <w:rsid w:val="00C74389"/>
    <w:rsid w:val="00C7508A"/>
    <w:rsid w:val="00C753A3"/>
    <w:rsid w:val="00C86A05"/>
    <w:rsid w:val="00C87A12"/>
    <w:rsid w:val="00C87F6D"/>
    <w:rsid w:val="00C923B4"/>
    <w:rsid w:val="00C92D54"/>
    <w:rsid w:val="00C9762E"/>
    <w:rsid w:val="00C97DCC"/>
    <w:rsid w:val="00CA3492"/>
    <w:rsid w:val="00CA3828"/>
    <w:rsid w:val="00CC1BBB"/>
    <w:rsid w:val="00CC303E"/>
    <w:rsid w:val="00CD6A67"/>
    <w:rsid w:val="00CE292D"/>
    <w:rsid w:val="00CE3120"/>
    <w:rsid w:val="00CE4173"/>
    <w:rsid w:val="00CF0A6D"/>
    <w:rsid w:val="00CF3967"/>
    <w:rsid w:val="00CF6C26"/>
    <w:rsid w:val="00D00385"/>
    <w:rsid w:val="00D03159"/>
    <w:rsid w:val="00D10B1E"/>
    <w:rsid w:val="00D11740"/>
    <w:rsid w:val="00D11AA8"/>
    <w:rsid w:val="00D147EA"/>
    <w:rsid w:val="00D218E4"/>
    <w:rsid w:val="00D22E8D"/>
    <w:rsid w:val="00D32ADF"/>
    <w:rsid w:val="00D474E6"/>
    <w:rsid w:val="00D47D11"/>
    <w:rsid w:val="00D516CA"/>
    <w:rsid w:val="00D5406D"/>
    <w:rsid w:val="00D55414"/>
    <w:rsid w:val="00D563F7"/>
    <w:rsid w:val="00D63159"/>
    <w:rsid w:val="00D673D1"/>
    <w:rsid w:val="00D72723"/>
    <w:rsid w:val="00D74406"/>
    <w:rsid w:val="00D77B7C"/>
    <w:rsid w:val="00D77C6A"/>
    <w:rsid w:val="00D82A96"/>
    <w:rsid w:val="00D87112"/>
    <w:rsid w:val="00D93277"/>
    <w:rsid w:val="00D93438"/>
    <w:rsid w:val="00D9599E"/>
    <w:rsid w:val="00DA21DD"/>
    <w:rsid w:val="00DA2C80"/>
    <w:rsid w:val="00DA3366"/>
    <w:rsid w:val="00DB1F8B"/>
    <w:rsid w:val="00DC0025"/>
    <w:rsid w:val="00DC6B21"/>
    <w:rsid w:val="00DD1D83"/>
    <w:rsid w:val="00DD53D8"/>
    <w:rsid w:val="00DF0D9E"/>
    <w:rsid w:val="00DF31C4"/>
    <w:rsid w:val="00DF3EA4"/>
    <w:rsid w:val="00E12A3B"/>
    <w:rsid w:val="00E13994"/>
    <w:rsid w:val="00E13D76"/>
    <w:rsid w:val="00E14E1C"/>
    <w:rsid w:val="00E210F1"/>
    <w:rsid w:val="00E22446"/>
    <w:rsid w:val="00E2364D"/>
    <w:rsid w:val="00E3386F"/>
    <w:rsid w:val="00E36910"/>
    <w:rsid w:val="00E37C16"/>
    <w:rsid w:val="00E44FDA"/>
    <w:rsid w:val="00E50139"/>
    <w:rsid w:val="00E56B63"/>
    <w:rsid w:val="00E603E8"/>
    <w:rsid w:val="00E65CB9"/>
    <w:rsid w:val="00E70436"/>
    <w:rsid w:val="00E711F5"/>
    <w:rsid w:val="00E73186"/>
    <w:rsid w:val="00E73AB6"/>
    <w:rsid w:val="00E75148"/>
    <w:rsid w:val="00E7646E"/>
    <w:rsid w:val="00E8701B"/>
    <w:rsid w:val="00E9115E"/>
    <w:rsid w:val="00E91657"/>
    <w:rsid w:val="00E92CD2"/>
    <w:rsid w:val="00E93BA7"/>
    <w:rsid w:val="00EA0CB0"/>
    <w:rsid w:val="00EA31BB"/>
    <w:rsid w:val="00EA535C"/>
    <w:rsid w:val="00EA6A92"/>
    <w:rsid w:val="00EB00CF"/>
    <w:rsid w:val="00EB2DE3"/>
    <w:rsid w:val="00EC3A55"/>
    <w:rsid w:val="00EC5686"/>
    <w:rsid w:val="00EC5921"/>
    <w:rsid w:val="00EC78ED"/>
    <w:rsid w:val="00ED2A02"/>
    <w:rsid w:val="00ED58F4"/>
    <w:rsid w:val="00EE10C3"/>
    <w:rsid w:val="00EE722D"/>
    <w:rsid w:val="00EE7DB0"/>
    <w:rsid w:val="00EF0651"/>
    <w:rsid w:val="00EF0E5E"/>
    <w:rsid w:val="00EF3752"/>
    <w:rsid w:val="00EF512D"/>
    <w:rsid w:val="00F01077"/>
    <w:rsid w:val="00F03A80"/>
    <w:rsid w:val="00F057A2"/>
    <w:rsid w:val="00F06FDA"/>
    <w:rsid w:val="00F113F2"/>
    <w:rsid w:val="00F12AD7"/>
    <w:rsid w:val="00F13E85"/>
    <w:rsid w:val="00F217A2"/>
    <w:rsid w:val="00F241B2"/>
    <w:rsid w:val="00F24C19"/>
    <w:rsid w:val="00F25FA1"/>
    <w:rsid w:val="00F31AF5"/>
    <w:rsid w:val="00F33749"/>
    <w:rsid w:val="00F347FB"/>
    <w:rsid w:val="00F37FB5"/>
    <w:rsid w:val="00F40F42"/>
    <w:rsid w:val="00F42229"/>
    <w:rsid w:val="00F45F2F"/>
    <w:rsid w:val="00F52A2A"/>
    <w:rsid w:val="00F5412F"/>
    <w:rsid w:val="00F554C3"/>
    <w:rsid w:val="00F55DE5"/>
    <w:rsid w:val="00F55E3A"/>
    <w:rsid w:val="00F5706F"/>
    <w:rsid w:val="00F57314"/>
    <w:rsid w:val="00F6194F"/>
    <w:rsid w:val="00F63C4A"/>
    <w:rsid w:val="00F640FB"/>
    <w:rsid w:val="00F65756"/>
    <w:rsid w:val="00F72639"/>
    <w:rsid w:val="00F72B6D"/>
    <w:rsid w:val="00F755E0"/>
    <w:rsid w:val="00F77B2B"/>
    <w:rsid w:val="00F816F3"/>
    <w:rsid w:val="00F834C5"/>
    <w:rsid w:val="00F86BCA"/>
    <w:rsid w:val="00F9136D"/>
    <w:rsid w:val="00F928D1"/>
    <w:rsid w:val="00F930D4"/>
    <w:rsid w:val="00F961C4"/>
    <w:rsid w:val="00FA1B9A"/>
    <w:rsid w:val="00FA71B6"/>
    <w:rsid w:val="00FB159B"/>
    <w:rsid w:val="00FB4209"/>
    <w:rsid w:val="00FB778C"/>
    <w:rsid w:val="00FB7E9A"/>
    <w:rsid w:val="00FC1F0C"/>
    <w:rsid w:val="00FC3B3D"/>
    <w:rsid w:val="00FC7B57"/>
    <w:rsid w:val="00FD0833"/>
    <w:rsid w:val="00FD5CA8"/>
    <w:rsid w:val="00FD5D13"/>
    <w:rsid w:val="00FE07F5"/>
    <w:rsid w:val="00FF6825"/>
    <w:rsid w:val="00FF7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BB240"/>
  <w15:chartTrackingRefBased/>
  <w15:docId w15:val="{7F4B617C-1051-48B4-8369-954BDADE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100D5F"/>
    <w:pPr>
      <w:spacing w:line="320" w:lineRule="exact"/>
    </w:pPr>
    <w:rPr>
      <w:rFonts w:ascii="Arial" w:eastAsiaTheme="minorEastAsia" w:hAnsi="Arial"/>
      <w:color w:val="000000" w:themeColor="text1"/>
    </w:rPr>
  </w:style>
  <w:style w:type="paragraph" w:styleId="Heading1">
    <w:name w:val="heading 1"/>
    <w:aliases w:val="Heading"/>
    <w:basedOn w:val="Normal"/>
    <w:next w:val="Normal"/>
    <w:link w:val="Heading1Char"/>
    <w:uiPriority w:val="9"/>
    <w:qFormat/>
    <w:rsid w:val="00440916"/>
    <w:pPr>
      <w:keepNext/>
      <w:keepLines/>
      <w:spacing w:after="200" w:line="640" w:lineRule="exact"/>
      <w:outlineLvl w:val="0"/>
    </w:pPr>
    <w:rPr>
      <w:rFonts w:eastAsiaTheme="majorEastAsia" w:cstheme="majorBidi"/>
      <w:b/>
      <w:sz w:val="56"/>
      <w:szCs w:val="32"/>
    </w:rPr>
  </w:style>
  <w:style w:type="paragraph" w:styleId="Heading2">
    <w:name w:val="heading 2"/>
    <w:aliases w:val="Subheading"/>
    <w:basedOn w:val="Normal"/>
    <w:next w:val="Normal"/>
    <w:link w:val="Heading2Char"/>
    <w:uiPriority w:val="9"/>
    <w:unhideWhenUsed/>
    <w:qFormat/>
    <w:rsid w:val="00440916"/>
    <w:pPr>
      <w:keepNext/>
      <w:keepLines/>
      <w:spacing w:before="40" w:after="200"/>
      <w:outlineLvl w:val="1"/>
    </w:pPr>
    <w:rPr>
      <w:rFonts w:eastAsiaTheme="majorEastAsia" w:cstheme="majorBidi"/>
      <w:b/>
      <w:color w:val="BA0C2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A96"/>
    <w:pPr>
      <w:tabs>
        <w:tab w:val="center" w:pos="4513"/>
        <w:tab w:val="right" w:pos="9026"/>
      </w:tabs>
    </w:pPr>
  </w:style>
  <w:style w:type="character" w:customStyle="1" w:styleId="HeaderChar">
    <w:name w:val="Header Char"/>
    <w:basedOn w:val="DefaultParagraphFont"/>
    <w:link w:val="Header"/>
    <w:uiPriority w:val="99"/>
    <w:rsid w:val="00A11A96"/>
    <w:rPr>
      <w:rFonts w:eastAsiaTheme="minorEastAsia"/>
    </w:rPr>
  </w:style>
  <w:style w:type="paragraph" w:styleId="Footer">
    <w:name w:val="footer"/>
    <w:basedOn w:val="Normal"/>
    <w:link w:val="FooterChar"/>
    <w:uiPriority w:val="99"/>
    <w:unhideWhenUsed/>
    <w:qFormat/>
    <w:rsid w:val="00F816F3"/>
    <w:pPr>
      <w:tabs>
        <w:tab w:val="center" w:pos="4513"/>
        <w:tab w:val="right" w:pos="9026"/>
      </w:tabs>
    </w:pPr>
    <w:rPr>
      <w:color w:val="A6A6A6" w:themeColor="background1" w:themeShade="A6"/>
    </w:rPr>
  </w:style>
  <w:style w:type="character" w:customStyle="1" w:styleId="FooterChar">
    <w:name w:val="Footer Char"/>
    <w:basedOn w:val="DefaultParagraphFont"/>
    <w:link w:val="Footer"/>
    <w:uiPriority w:val="99"/>
    <w:rsid w:val="00F816F3"/>
    <w:rPr>
      <w:rFonts w:ascii="Arial" w:eastAsiaTheme="minorEastAsia" w:hAnsi="Arial"/>
      <w:color w:val="A6A6A6" w:themeColor="background1" w:themeShade="A6"/>
    </w:rPr>
  </w:style>
  <w:style w:type="character" w:customStyle="1" w:styleId="Heading1Char">
    <w:name w:val="Heading 1 Char"/>
    <w:aliases w:val="Heading Char"/>
    <w:basedOn w:val="DefaultParagraphFont"/>
    <w:link w:val="Heading1"/>
    <w:uiPriority w:val="9"/>
    <w:rsid w:val="00440916"/>
    <w:rPr>
      <w:rFonts w:ascii="Arial" w:eastAsiaTheme="majorEastAsia" w:hAnsi="Arial" w:cstheme="majorBidi"/>
      <w:b/>
      <w:color w:val="000000" w:themeColor="text1"/>
      <w:sz w:val="56"/>
      <w:szCs w:val="32"/>
    </w:rPr>
  </w:style>
  <w:style w:type="character" w:customStyle="1" w:styleId="Heading2Char">
    <w:name w:val="Heading 2 Char"/>
    <w:aliases w:val="Subheading Char"/>
    <w:basedOn w:val="DefaultParagraphFont"/>
    <w:link w:val="Heading2"/>
    <w:uiPriority w:val="9"/>
    <w:rsid w:val="00440916"/>
    <w:rPr>
      <w:rFonts w:ascii="Arial" w:eastAsiaTheme="majorEastAsia" w:hAnsi="Arial" w:cstheme="majorBidi"/>
      <w:b/>
      <w:color w:val="BA0C2F"/>
      <w:sz w:val="28"/>
      <w:szCs w:val="26"/>
    </w:rPr>
  </w:style>
  <w:style w:type="paragraph" w:styleId="ListParagraph">
    <w:name w:val="List Paragraph"/>
    <w:basedOn w:val="Normal"/>
    <w:link w:val="ListParagraphChar"/>
    <w:uiPriority w:val="34"/>
    <w:qFormat/>
    <w:rsid w:val="00DA2C80"/>
    <w:pPr>
      <w:ind w:left="720"/>
      <w:contextualSpacing/>
    </w:pPr>
  </w:style>
  <w:style w:type="character" w:styleId="SubtleEmphasis">
    <w:name w:val="Subtle Emphasis"/>
    <w:aliases w:val="Web/email address"/>
    <w:basedOn w:val="DefaultParagraphFont"/>
    <w:uiPriority w:val="19"/>
    <w:qFormat/>
    <w:rsid w:val="007B54A8"/>
    <w:rPr>
      <w:rFonts w:ascii="Arial" w:hAnsi="Arial"/>
      <w:b w:val="0"/>
      <w:i w:val="0"/>
      <w:iCs/>
      <w:color w:val="BA0C2F"/>
      <w:sz w:val="24"/>
      <w:u w:val="single" w:color="00B0F0"/>
    </w:rPr>
  </w:style>
  <w:style w:type="character" w:styleId="Emphasis">
    <w:name w:val="Emphasis"/>
    <w:aliases w:val="Highlighted/Emphasis text"/>
    <w:basedOn w:val="DefaultParagraphFont"/>
    <w:uiPriority w:val="20"/>
    <w:qFormat/>
    <w:rsid w:val="007B54A8"/>
    <w:rPr>
      <w:rFonts w:ascii="Arial" w:hAnsi="Arial"/>
      <w:b/>
      <w:i w:val="0"/>
      <w:iCs/>
      <w:color w:val="950030"/>
    </w:rPr>
  </w:style>
  <w:style w:type="paragraph" w:styleId="Title">
    <w:name w:val="Title"/>
    <w:aliases w:val="Document title"/>
    <w:basedOn w:val="Normal"/>
    <w:next w:val="Normal"/>
    <w:link w:val="TitleChar"/>
    <w:uiPriority w:val="10"/>
    <w:qFormat/>
    <w:rsid w:val="00F52A2A"/>
    <w:pPr>
      <w:spacing w:line="800" w:lineRule="exact"/>
      <w:contextualSpacing/>
    </w:pPr>
    <w:rPr>
      <w:rFonts w:eastAsiaTheme="majorEastAsia" w:cstheme="majorBidi"/>
      <w:color w:val="FFFFFF" w:themeColor="background1"/>
      <w:spacing w:val="-10"/>
      <w:kern w:val="28"/>
      <w:sz w:val="72"/>
      <w:szCs w:val="56"/>
    </w:rPr>
  </w:style>
  <w:style w:type="character" w:customStyle="1" w:styleId="TitleChar">
    <w:name w:val="Title Char"/>
    <w:aliases w:val="Document title Char"/>
    <w:basedOn w:val="DefaultParagraphFont"/>
    <w:link w:val="Title"/>
    <w:uiPriority w:val="10"/>
    <w:rsid w:val="00F52A2A"/>
    <w:rPr>
      <w:rFonts w:ascii="Arial" w:eastAsiaTheme="majorEastAsia" w:hAnsi="Arial" w:cstheme="majorBidi"/>
      <w:color w:val="FFFFFF" w:themeColor="background1"/>
      <w:spacing w:val="-10"/>
      <w:kern w:val="28"/>
      <w:sz w:val="72"/>
      <w:szCs w:val="56"/>
    </w:rPr>
  </w:style>
  <w:style w:type="paragraph" w:styleId="Subtitle">
    <w:name w:val="Subtitle"/>
    <w:aliases w:val="Document subtitle"/>
    <w:basedOn w:val="Normal"/>
    <w:next w:val="Normal"/>
    <w:link w:val="SubtitleChar"/>
    <w:uiPriority w:val="11"/>
    <w:qFormat/>
    <w:rsid w:val="00184E24"/>
    <w:pPr>
      <w:numPr>
        <w:ilvl w:val="1"/>
      </w:numPr>
      <w:spacing w:line="600" w:lineRule="exact"/>
    </w:pPr>
    <w:rPr>
      <w:b/>
      <w:color w:val="FAB600"/>
      <w:spacing w:val="15"/>
      <w:sz w:val="48"/>
      <w:szCs w:val="22"/>
    </w:rPr>
  </w:style>
  <w:style w:type="character" w:customStyle="1" w:styleId="SubtitleChar">
    <w:name w:val="Subtitle Char"/>
    <w:aliases w:val="Document subtitle Char"/>
    <w:basedOn w:val="DefaultParagraphFont"/>
    <w:link w:val="Subtitle"/>
    <w:uiPriority w:val="11"/>
    <w:rsid w:val="00184E24"/>
    <w:rPr>
      <w:rFonts w:ascii="Arial" w:eastAsiaTheme="minorEastAsia" w:hAnsi="Arial"/>
      <w:b/>
      <w:color w:val="FAB600"/>
      <w:spacing w:val="15"/>
      <w:sz w:val="48"/>
      <w:szCs w:val="22"/>
    </w:rPr>
  </w:style>
  <w:style w:type="paragraph" w:customStyle="1" w:styleId="Documentdate">
    <w:name w:val="Document date"/>
    <w:basedOn w:val="Subtitle"/>
    <w:qFormat/>
    <w:rsid w:val="00390752"/>
    <w:rPr>
      <w:b w:val="0"/>
      <w:color w:val="FFE164"/>
    </w:rPr>
  </w:style>
  <w:style w:type="paragraph" w:customStyle="1" w:styleId="Subheadingwhite">
    <w:name w:val="Subheading white"/>
    <w:basedOn w:val="Heading2"/>
    <w:qFormat/>
    <w:rsid w:val="00F13E85"/>
    <w:rPr>
      <w:color w:val="FFFFFF" w:themeColor="background1"/>
    </w:rPr>
  </w:style>
  <w:style w:type="paragraph" w:customStyle="1" w:styleId="Bodytextwhite">
    <w:name w:val="Body text white"/>
    <w:basedOn w:val="Normal"/>
    <w:qFormat/>
    <w:rsid w:val="00F13E85"/>
    <w:rPr>
      <w:color w:val="FFFFFF" w:themeColor="background1"/>
    </w:rPr>
  </w:style>
  <w:style w:type="paragraph" w:customStyle="1" w:styleId="Default">
    <w:name w:val="Default"/>
    <w:rsid w:val="00DF0D9E"/>
    <w:pPr>
      <w:autoSpaceDE w:val="0"/>
      <w:autoSpaceDN w:val="0"/>
      <w:adjustRightInd w:val="0"/>
    </w:pPr>
    <w:rPr>
      <w:rFonts w:ascii="Arial" w:hAnsi="Arial" w:cs="Arial"/>
      <w:color w:val="000000"/>
    </w:rPr>
  </w:style>
  <w:style w:type="table" w:styleId="TableGrid">
    <w:name w:val="Table Grid"/>
    <w:basedOn w:val="TableNormal"/>
    <w:uiPriority w:val="39"/>
    <w:rsid w:val="00DF0D9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04D6"/>
    <w:rPr>
      <w:sz w:val="16"/>
      <w:szCs w:val="16"/>
    </w:rPr>
  </w:style>
  <w:style w:type="paragraph" w:styleId="CommentText">
    <w:name w:val="annotation text"/>
    <w:basedOn w:val="Normal"/>
    <w:link w:val="CommentTextChar"/>
    <w:uiPriority w:val="99"/>
    <w:unhideWhenUsed/>
    <w:rsid w:val="00A904D6"/>
    <w:pPr>
      <w:spacing w:line="240" w:lineRule="auto"/>
    </w:pPr>
    <w:rPr>
      <w:sz w:val="20"/>
      <w:szCs w:val="20"/>
    </w:rPr>
  </w:style>
  <w:style w:type="character" w:customStyle="1" w:styleId="CommentTextChar">
    <w:name w:val="Comment Text Char"/>
    <w:basedOn w:val="DefaultParagraphFont"/>
    <w:link w:val="CommentText"/>
    <w:uiPriority w:val="99"/>
    <w:rsid w:val="00A904D6"/>
    <w:rPr>
      <w:rFonts w:ascii="Arial" w:eastAsiaTheme="minorEastAsia"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904D6"/>
    <w:rPr>
      <w:b/>
      <w:bCs/>
    </w:rPr>
  </w:style>
  <w:style w:type="character" w:customStyle="1" w:styleId="CommentSubjectChar">
    <w:name w:val="Comment Subject Char"/>
    <w:basedOn w:val="CommentTextChar"/>
    <w:link w:val="CommentSubject"/>
    <w:uiPriority w:val="99"/>
    <w:semiHidden/>
    <w:rsid w:val="00A904D6"/>
    <w:rPr>
      <w:rFonts w:ascii="Arial" w:eastAsiaTheme="minorEastAsia" w:hAnsi="Arial"/>
      <w:b/>
      <w:bCs/>
      <w:color w:val="000000" w:themeColor="text1"/>
      <w:sz w:val="20"/>
      <w:szCs w:val="20"/>
    </w:rPr>
  </w:style>
  <w:style w:type="paragraph" w:styleId="BalloonText">
    <w:name w:val="Balloon Text"/>
    <w:basedOn w:val="Normal"/>
    <w:link w:val="BalloonTextChar"/>
    <w:uiPriority w:val="99"/>
    <w:semiHidden/>
    <w:unhideWhenUsed/>
    <w:rsid w:val="00A904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4D6"/>
    <w:rPr>
      <w:rFonts w:ascii="Segoe UI" w:eastAsiaTheme="minorEastAsia" w:hAnsi="Segoe UI" w:cs="Segoe UI"/>
      <w:color w:val="000000" w:themeColor="text1"/>
      <w:sz w:val="18"/>
      <w:szCs w:val="18"/>
    </w:rPr>
  </w:style>
  <w:style w:type="character" w:customStyle="1" w:styleId="ListParagraphChar">
    <w:name w:val="List Paragraph Char"/>
    <w:basedOn w:val="DefaultParagraphFont"/>
    <w:link w:val="ListParagraph"/>
    <w:uiPriority w:val="34"/>
    <w:rsid w:val="00A904D6"/>
    <w:rPr>
      <w:rFonts w:ascii="Arial" w:eastAsiaTheme="minorEastAsia" w:hAnsi="Arial"/>
      <w:color w:val="000000" w:themeColor="text1"/>
    </w:rPr>
  </w:style>
  <w:style w:type="character" w:styleId="Hyperlink">
    <w:name w:val="Hyperlink"/>
    <w:basedOn w:val="DefaultParagraphFont"/>
    <w:uiPriority w:val="99"/>
    <w:unhideWhenUsed/>
    <w:rsid w:val="00823C2B"/>
    <w:rPr>
      <w:color w:val="0563C1" w:themeColor="hyperlink"/>
      <w:u w:val="single"/>
    </w:rPr>
  </w:style>
  <w:style w:type="paragraph" w:styleId="NormalWeb">
    <w:name w:val="Normal (Web)"/>
    <w:basedOn w:val="Normal"/>
    <w:uiPriority w:val="99"/>
    <w:unhideWhenUsed/>
    <w:rsid w:val="005216B7"/>
    <w:pPr>
      <w:spacing w:before="100" w:beforeAutospacing="1" w:after="100" w:afterAutospacing="1" w:line="240" w:lineRule="auto"/>
    </w:pPr>
    <w:rPr>
      <w:rFonts w:ascii="Times New Roman" w:hAnsi="Times New Roman" w:cs="Times New Roman"/>
      <w:color w:val="auto"/>
      <w:lang w:eastAsia="en-GB"/>
    </w:rPr>
  </w:style>
  <w:style w:type="character" w:styleId="Strong">
    <w:name w:val="Strong"/>
    <w:basedOn w:val="DefaultParagraphFont"/>
    <w:uiPriority w:val="22"/>
    <w:qFormat/>
    <w:rsid w:val="0063734D"/>
    <w:rPr>
      <w:b/>
      <w:bCs/>
    </w:rPr>
  </w:style>
  <w:style w:type="character" w:customStyle="1" w:styleId="s1">
    <w:name w:val="s1"/>
    <w:basedOn w:val="DefaultParagraphFont"/>
    <w:rsid w:val="00680A42"/>
  </w:style>
  <w:style w:type="paragraph" w:styleId="FootnoteText">
    <w:name w:val="footnote text"/>
    <w:basedOn w:val="Normal"/>
    <w:link w:val="FootnoteTextChar"/>
    <w:uiPriority w:val="99"/>
    <w:semiHidden/>
    <w:unhideWhenUsed/>
    <w:rsid w:val="00483B80"/>
    <w:pPr>
      <w:spacing w:line="240" w:lineRule="auto"/>
    </w:pPr>
    <w:rPr>
      <w:sz w:val="20"/>
      <w:szCs w:val="20"/>
    </w:rPr>
  </w:style>
  <w:style w:type="character" w:customStyle="1" w:styleId="FootnoteTextChar">
    <w:name w:val="Footnote Text Char"/>
    <w:basedOn w:val="DefaultParagraphFont"/>
    <w:link w:val="FootnoteText"/>
    <w:uiPriority w:val="99"/>
    <w:semiHidden/>
    <w:rsid w:val="00483B80"/>
    <w:rPr>
      <w:rFonts w:ascii="Arial" w:eastAsiaTheme="minorEastAsia" w:hAnsi="Arial"/>
      <w:color w:val="000000" w:themeColor="text1"/>
      <w:sz w:val="20"/>
      <w:szCs w:val="20"/>
    </w:rPr>
  </w:style>
  <w:style w:type="character" w:styleId="FootnoteReference">
    <w:name w:val="footnote reference"/>
    <w:basedOn w:val="DefaultParagraphFont"/>
    <w:uiPriority w:val="99"/>
    <w:semiHidden/>
    <w:unhideWhenUsed/>
    <w:rsid w:val="00483B80"/>
    <w:rPr>
      <w:vertAlign w:val="superscript"/>
    </w:rPr>
  </w:style>
  <w:style w:type="paragraph" w:customStyle="1" w:styleId="xmsonormal">
    <w:name w:val="x_msonormal"/>
    <w:basedOn w:val="Normal"/>
    <w:rsid w:val="00997222"/>
    <w:pPr>
      <w:spacing w:line="240" w:lineRule="auto"/>
    </w:pPr>
    <w:rPr>
      <w:rFonts w:ascii="Calibri" w:eastAsiaTheme="minorHAnsi" w:hAnsi="Calibri" w:cs="Calibri"/>
      <w:color w:val="auto"/>
      <w:sz w:val="22"/>
      <w:szCs w:val="22"/>
      <w:lang w:eastAsia="en-GB"/>
    </w:rPr>
  </w:style>
  <w:style w:type="character" w:styleId="FollowedHyperlink">
    <w:name w:val="FollowedHyperlink"/>
    <w:basedOn w:val="DefaultParagraphFont"/>
    <w:uiPriority w:val="99"/>
    <w:semiHidden/>
    <w:unhideWhenUsed/>
    <w:rsid w:val="00CA3828"/>
    <w:rPr>
      <w:color w:val="954F72" w:themeColor="followedHyperlink"/>
      <w:u w:val="single"/>
    </w:rPr>
  </w:style>
  <w:style w:type="character" w:customStyle="1" w:styleId="ui-provider">
    <w:name w:val="ui-provider"/>
    <w:basedOn w:val="DefaultParagraphFont"/>
    <w:rsid w:val="008A4FC9"/>
  </w:style>
  <w:style w:type="paragraph" w:styleId="Revision">
    <w:name w:val="Revision"/>
    <w:hidden/>
    <w:uiPriority w:val="99"/>
    <w:semiHidden/>
    <w:rsid w:val="00797C11"/>
    <w:rPr>
      <w:rFonts w:ascii="Arial" w:eastAsiaTheme="minorEastAsia"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1158">
      <w:bodyDiv w:val="1"/>
      <w:marLeft w:val="0"/>
      <w:marRight w:val="0"/>
      <w:marTop w:val="0"/>
      <w:marBottom w:val="0"/>
      <w:divBdr>
        <w:top w:val="none" w:sz="0" w:space="0" w:color="auto"/>
        <w:left w:val="none" w:sz="0" w:space="0" w:color="auto"/>
        <w:bottom w:val="none" w:sz="0" w:space="0" w:color="auto"/>
        <w:right w:val="none" w:sz="0" w:space="0" w:color="auto"/>
      </w:divBdr>
    </w:div>
    <w:div w:id="170534802">
      <w:bodyDiv w:val="1"/>
      <w:marLeft w:val="0"/>
      <w:marRight w:val="0"/>
      <w:marTop w:val="0"/>
      <w:marBottom w:val="0"/>
      <w:divBdr>
        <w:top w:val="none" w:sz="0" w:space="0" w:color="auto"/>
        <w:left w:val="none" w:sz="0" w:space="0" w:color="auto"/>
        <w:bottom w:val="none" w:sz="0" w:space="0" w:color="auto"/>
        <w:right w:val="none" w:sz="0" w:space="0" w:color="auto"/>
      </w:divBdr>
    </w:div>
    <w:div w:id="322055179">
      <w:bodyDiv w:val="1"/>
      <w:marLeft w:val="0"/>
      <w:marRight w:val="0"/>
      <w:marTop w:val="0"/>
      <w:marBottom w:val="0"/>
      <w:divBdr>
        <w:top w:val="none" w:sz="0" w:space="0" w:color="auto"/>
        <w:left w:val="none" w:sz="0" w:space="0" w:color="auto"/>
        <w:bottom w:val="none" w:sz="0" w:space="0" w:color="auto"/>
        <w:right w:val="none" w:sz="0" w:space="0" w:color="auto"/>
      </w:divBdr>
    </w:div>
    <w:div w:id="323511034">
      <w:bodyDiv w:val="1"/>
      <w:marLeft w:val="0"/>
      <w:marRight w:val="0"/>
      <w:marTop w:val="0"/>
      <w:marBottom w:val="0"/>
      <w:divBdr>
        <w:top w:val="none" w:sz="0" w:space="0" w:color="auto"/>
        <w:left w:val="none" w:sz="0" w:space="0" w:color="auto"/>
        <w:bottom w:val="none" w:sz="0" w:space="0" w:color="auto"/>
        <w:right w:val="none" w:sz="0" w:space="0" w:color="auto"/>
      </w:divBdr>
    </w:div>
    <w:div w:id="358702794">
      <w:bodyDiv w:val="1"/>
      <w:marLeft w:val="0"/>
      <w:marRight w:val="0"/>
      <w:marTop w:val="0"/>
      <w:marBottom w:val="0"/>
      <w:divBdr>
        <w:top w:val="none" w:sz="0" w:space="0" w:color="auto"/>
        <w:left w:val="none" w:sz="0" w:space="0" w:color="auto"/>
        <w:bottom w:val="none" w:sz="0" w:space="0" w:color="auto"/>
        <w:right w:val="none" w:sz="0" w:space="0" w:color="auto"/>
      </w:divBdr>
    </w:div>
    <w:div w:id="674498615">
      <w:bodyDiv w:val="1"/>
      <w:marLeft w:val="0"/>
      <w:marRight w:val="0"/>
      <w:marTop w:val="0"/>
      <w:marBottom w:val="0"/>
      <w:divBdr>
        <w:top w:val="none" w:sz="0" w:space="0" w:color="auto"/>
        <w:left w:val="none" w:sz="0" w:space="0" w:color="auto"/>
        <w:bottom w:val="none" w:sz="0" w:space="0" w:color="auto"/>
        <w:right w:val="none" w:sz="0" w:space="0" w:color="auto"/>
      </w:divBdr>
    </w:div>
    <w:div w:id="898051300">
      <w:bodyDiv w:val="1"/>
      <w:marLeft w:val="0"/>
      <w:marRight w:val="0"/>
      <w:marTop w:val="0"/>
      <w:marBottom w:val="0"/>
      <w:divBdr>
        <w:top w:val="none" w:sz="0" w:space="0" w:color="auto"/>
        <w:left w:val="none" w:sz="0" w:space="0" w:color="auto"/>
        <w:bottom w:val="none" w:sz="0" w:space="0" w:color="auto"/>
        <w:right w:val="none" w:sz="0" w:space="0" w:color="auto"/>
      </w:divBdr>
    </w:div>
    <w:div w:id="1012561563">
      <w:bodyDiv w:val="1"/>
      <w:marLeft w:val="0"/>
      <w:marRight w:val="0"/>
      <w:marTop w:val="0"/>
      <w:marBottom w:val="0"/>
      <w:divBdr>
        <w:top w:val="none" w:sz="0" w:space="0" w:color="auto"/>
        <w:left w:val="none" w:sz="0" w:space="0" w:color="auto"/>
        <w:bottom w:val="none" w:sz="0" w:space="0" w:color="auto"/>
        <w:right w:val="none" w:sz="0" w:space="0" w:color="auto"/>
      </w:divBdr>
    </w:div>
    <w:div w:id="1078139517">
      <w:bodyDiv w:val="1"/>
      <w:marLeft w:val="0"/>
      <w:marRight w:val="0"/>
      <w:marTop w:val="0"/>
      <w:marBottom w:val="0"/>
      <w:divBdr>
        <w:top w:val="none" w:sz="0" w:space="0" w:color="auto"/>
        <w:left w:val="none" w:sz="0" w:space="0" w:color="auto"/>
        <w:bottom w:val="none" w:sz="0" w:space="0" w:color="auto"/>
        <w:right w:val="none" w:sz="0" w:space="0" w:color="auto"/>
      </w:divBdr>
    </w:div>
    <w:div w:id="1122917226">
      <w:bodyDiv w:val="1"/>
      <w:marLeft w:val="0"/>
      <w:marRight w:val="0"/>
      <w:marTop w:val="0"/>
      <w:marBottom w:val="0"/>
      <w:divBdr>
        <w:top w:val="none" w:sz="0" w:space="0" w:color="auto"/>
        <w:left w:val="none" w:sz="0" w:space="0" w:color="auto"/>
        <w:bottom w:val="none" w:sz="0" w:space="0" w:color="auto"/>
        <w:right w:val="none" w:sz="0" w:space="0" w:color="auto"/>
      </w:divBdr>
    </w:div>
    <w:div w:id="1441073831">
      <w:bodyDiv w:val="1"/>
      <w:marLeft w:val="0"/>
      <w:marRight w:val="0"/>
      <w:marTop w:val="0"/>
      <w:marBottom w:val="0"/>
      <w:divBdr>
        <w:top w:val="none" w:sz="0" w:space="0" w:color="auto"/>
        <w:left w:val="none" w:sz="0" w:space="0" w:color="auto"/>
        <w:bottom w:val="none" w:sz="0" w:space="0" w:color="auto"/>
        <w:right w:val="none" w:sz="0" w:space="0" w:color="auto"/>
      </w:divBdr>
    </w:div>
    <w:div w:id="1527910825">
      <w:bodyDiv w:val="1"/>
      <w:marLeft w:val="0"/>
      <w:marRight w:val="0"/>
      <w:marTop w:val="0"/>
      <w:marBottom w:val="0"/>
      <w:divBdr>
        <w:top w:val="none" w:sz="0" w:space="0" w:color="auto"/>
        <w:left w:val="none" w:sz="0" w:space="0" w:color="auto"/>
        <w:bottom w:val="none" w:sz="0" w:space="0" w:color="auto"/>
        <w:right w:val="none" w:sz="0" w:space="0" w:color="auto"/>
      </w:divBdr>
    </w:div>
    <w:div w:id="1715471308">
      <w:bodyDiv w:val="1"/>
      <w:marLeft w:val="0"/>
      <w:marRight w:val="0"/>
      <w:marTop w:val="0"/>
      <w:marBottom w:val="0"/>
      <w:divBdr>
        <w:top w:val="none" w:sz="0" w:space="0" w:color="auto"/>
        <w:left w:val="none" w:sz="0" w:space="0" w:color="auto"/>
        <w:bottom w:val="none" w:sz="0" w:space="0" w:color="auto"/>
        <w:right w:val="none" w:sz="0" w:space="0" w:color="auto"/>
      </w:divBdr>
    </w:div>
    <w:div w:id="1916280481">
      <w:bodyDiv w:val="1"/>
      <w:marLeft w:val="0"/>
      <w:marRight w:val="0"/>
      <w:marTop w:val="0"/>
      <w:marBottom w:val="0"/>
      <w:divBdr>
        <w:top w:val="none" w:sz="0" w:space="0" w:color="auto"/>
        <w:left w:val="none" w:sz="0" w:space="0" w:color="auto"/>
        <w:bottom w:val="none" w:sz="0" w:space="0" w:color="auto"/>
        <w:right w:val="none" w:sz="0" w:space="0" w:color="auto"/>
      </w:divBdr>
    </w:div>
    <w:div w:id="1948852295">
      <w:bodyDiv w:val="1"/>
      <w:marLeft w:val="0"/>
      <w:marRight w:val="0"/>
      <w:marTop w:val="0"/>
      <w:marBottom w:val="0"/>
      <w:divBdr>
        <w:top w:val="none" w:sz="0" w:space="0" w:color="auto"/>
        <w:left w:val="none" w:sz="0" w:space="0" w:color="auto"/>
        <w:bottom w:val="none" w:sz="0" w:space="0" w:color="auto"/>
        <w:right w:val="none" w:sz="0" w:space="0" w:color="auto"/>
      </w:divBdr>
    </w:div>
    <w:div w:id="2081557948">
      <w:bodyDiv w:val="1"/>
      <w:marLeft w:val="0"/>
      <w:marRight w:val="0"/>
      <w:marTop w:val="0"/>
      <w:marBottom w:val="0"/>
      <w:divBdr>
        <w:top w:val="none" w:sz="0" w:space="0" w:color="auto"/>
        <w:left w:val="none" w:sz="0" w:space="0" w:color="auto"/>
        <w:bottom w:val="none" w:sz="0" w:space="0" w:color="auto"/>
        <w:right w:val="none" w:sz="0" w:space="0" w:color="auto"/>
      </w:divBdr>
    </w:div>
    <w:div w:id="213617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2.xml"/><Relationship Id="rId18" Type="http://schemas.openxmlformats.org/officeDocument/2006/relationships/chart" Target="charts/chart5.xml"/><Relationship Id="rId26"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chart" Target="charts/chart7.xm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4.xml"/><Relationship Id="rId25" Type="http://schemas.openxmlformats.org/officeDocument/2006/relationships/chart" Target="charts/chart11.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www.telford.gov.uk/yousaidwedid" TargetMode="External"/><Relationship Id="rId20" Type="http://schemas.openxmlformats.org/officeDocument/2006/relationships/chart" Target="charts/chart6.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lford.gov.uk/complaints" TargetMode="External"/><Relationship Id="rId24" Type="http://schemas.openxmlformats.org/officeDocument/2006/relationships/chart" Target="charts/chart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chart" Target="charts/chart9.xml"/><Relationship Id="rId28" Type="http://schemas.openxmlformats.org/officeDocument/2006/relationships/header" Target="header1.xml"/><Relationship Id="rId10" Type="http://schemas.openxmlformats.org/officeDocument/2006/relationships/hyperlink" Target="https://www.telford.gov.uk/info/20268/co-operative_council/779/our_co-operative_values" TargetMode="External"/><Relationship Id="rId19" Type="http://schemas.openxmlformats.org/officeDocument/2006/relationships/hyperlink" Target="https://www.telford.gov.uk/downloads/file/27468/how_we_respond_to_complaints_involving_child_sexual_exploitation_cs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elford.gov.uk/customerstrategyandcustomercontract" TargetMode="External"/><Relationship Id="rId14" Type="http://schemas.openxmlformats.org/officeDocument/2006/relationships/chart" Target="charts/chart3.xml"/><Relationship Id="rId22" Type="http://schemas.openxmlformats.org/officeDocument/2006/relationships/chart" Target="charts/chart8.xml"/><Relationship Id="rId27" Type="http://schemas.openxmlformats.org/officeDocument/2006/relationships/hyperlink" Target="http://www.lgo.org.uk/information-centre"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6.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a:noFill/>
                </a:ln>
                <a:solidFill>
                  <a:schemeClr val="tx1"/>
                </a:solidFill>
                <a:latin typeface="+mn-lt"/>
                <a:ea typeface="+mn-ea"/>
                <a:cs typeface="+mn-cs"/>
              </a:defRPr>
            </a:pPr>
            <a:r>
              <a:rPr lang="en-US">
                <a:solidFill>
                  <a:schemeClr val="tx1"/>
                </a:solidFill>
              </a:rPr>
              <a:t>Summary of complaint feedback in 2023/24</a:t>
            </a:r>
          </a:p>
        </c:rich>
      </c:tx>
      <c:layout>
        <c:manualLayout>
          <c:xMode val="edge"/>
          <c:yMode val="edge"/>
          <c:x val="0.19617430673457834"/>
          <c:y val="1.9607991478941239E-2"/>
        </c:manualLayout>
      </c:layout>
      <c:overlay val="0"/>
      <c:spPr>
        <a:noFill/>
        <a:ln>
          <a:noFill/>
        </a:ln>
        <a:effectLst/>
      </c:spPr>
      <c:txPr>
        <a:bodyPr rot="0" spcFirstLastPara="1" vertOverflow="ellipsis" vert="horz" wrap="square" anchor="ctr" anchorCtr="1"/>
        <a:lstStyle/>
        <a:p>
          <a:pPr>
            <a:defRPr sz="1400" b="0" i="0" u="none" strike="noStrike" kern="1200" spc="0" baseline="0">
              <a:ln>
                <a:noFill/>
              </a:ln>
              <a:solidFill>
                <a:schemeClr val="tx1"/>
              </a:solidFill>
              <a:latin typeface="+mn-lt"/>
              <a:ea typeface="+mn-ea"/>
              <a:cs typeface="+mn-cs"/>
            </a:defRPr>
          </a:pPr>
          <a:endParaRPr lang="en-US"/>
        </a:p>
      </c:txPr>
    </c:title>
    <c:autoTitleDeleted val="0"/>
    <c:plotArea>
      <c:layout>
        <c:manualLayout>
          <c:layoutTarget val="inner"/>
          <c:xMode val="edge"/>
          <c:yMode val="edge"/>
          <c:x val="9.0006194047475813E-2"/>
          <c:y val="0.22014474293654474"/>
          <c:w val="0.35039699833785626"/>
          <c:h val="0.75876408831249031"/>
        </c:manualLayout>
      </c:layout>
      <c:pieChart>
        <c:varyColors val="1"/>
        <c:ser>
          <c:idx val="0"/>
          <c:order val="0"/>
          <c:spPr>
            <a:ln w="6350">
              <a:solidFill>
                <a:schemeClr val="tx1"/>
              </a:solidFill>
            </a:ln>
          </c:spPr>
          <c:dPt>
            <c:idx val="0"/>
            <c:bubble3D val="0"/>
            <c:spPr>
              <a:solidFill>
                <a:srgbClr val="8D1B3D"/>
              </a:solidFill>
              <a:ln w="6350">
                <a:solidFill>
                  <a:schemeClr val="tx1"/>
                </a:solidFill>
              </a:ln>
              <a:effectLst/>
              <a:sp3d contourW="6350">
                <a:contourClr>
                  <a:schemeClr val="tx1"/>
                </a:contourClr>
              </a:sp3d>
            </c:spPr>
            <c:extLst>
              <c:ext xmlns:c16="http://schemas.microsoft.com/office/drawing/2014/chart" uri="{C3380CC4-5D6E-409C-BE32-E72D297353CC}">
                <c16:uniqueId val="{00000001-2E1A-4788-9941-BA13BE282B52}"/>
              </c:ext>
            </c:extLst>
          </c:dPt>
          <c:dPt>
            <c:idx val="1"/>
            <c:bubble3D val="0"/>
            <c:spPr>
              <a:solidFill>
                <a:srgbClr val="005B82"/>
              </a:solidFill>
              <a:ln w="6350">
                <a:solidFill>
                  <a:schemeClr val="tx1"/>
                </a:solidFill>
              </a:ln>
              <a:effectLst/>
              <a:sp3d contourW="6350">
                <a:contourClr>
                  <a:schemeClr val="tx1"/>
                </a:contourClr>
              </a:sp3d>
            </c:spPr>
            <c:extLst>
              <c:ext xmlns:c16="http://schemas.microsoft.com/office/drawing/2014/chart" uri="{C3380CC4-5D6E-409C-BE32-E72D297353CC}">
                <c16:uniqueId val="{00000003-2E1A-4788-9941-BA13BE282B52}"/>
              </c:ext>
            </c:extLst>
          </c:dPt>
          <c:dPt>
            <c:idx val="2"/>
            <c:bubble3D val="0"/>
            <c:spPr>
              <a:solidFill>
                <a:srgbClr val="D10074"/>
              </a:solidFill>
              <a:ln w="6350">
                <a:solidFill>
                  <a:schemeClr val="tx1"/>
                </a:solidFill>
              </a:ln>
              <a:effectLst/>
            </c:spPr>
            <c:extLst>
              <c:ext xmlns:c16="http://schemas.microsoft.com/office/drawing/2014/chart" uri="{C3380CC4-5D6E-409C-BE32-E72D297353CC}">
                <c16:uniqueId val="{00000005-2E1A-4788-9941-BA13BE282B52}"/>
              </c:ext>
            </c:extLst>
          </c:dPt>
          <c:dPt>
            <c:idx val="3"/>
            <c:bubble3D val="0"/>
            <c:spPr>
              <a:solidFill>
                <a:srgbClr val="FFA100"/>
              </a:solidFill>
              <a:ln w="6350">
                <a:solidFill>
                  <a:schemeClr val="tx1"/>
                </a:solidFill>
              </a:ln>
              <a:effectLst/>
              <a:sp3d contourW="6350">
                <a:contourClr>
                  <a:schemeClr val="tx1"/>
                </a:contourClr>
              </a:sp3d>
            </c:spPr>
            <c:extLst>
              <c:ext xmlns:c16="http://schemas.microsoft.com/office/drawing/2014/chart" uri="{C3380CC4-5D6E-409C-BE32-E72D297353CC}">
                <c16:uniqueId val="{00000007-2E1A-4788-9941-BA13BE282B52}"/>
              </c:ext>
            </c:extLst>
          </c:dPt>
          <c:dPt>
            <c:idx val="4"/>
            <c:bubble3D val="0"/>
            <c:spPr>
              <a:solidFill>
                <a:schemeClr val="bg1">
                  <a:lumMod val="50000"/>
                </a:schemeClr>
              </a:solidFill>
              <a:ln w="6350">
                <a:solidFill>
                  <a:schemeClr val="tx1"/>
                </a:solidFill>
              </a:ln>
              <a:effectLst/>
              <a:sp3d contourW="6350">
                <a:contourClr>
                  <a:schemeClr val="tx1"/>
                </a:contourClr>
              </a:sp3d>
            </c:spPr>
            <c:extLst>
              <c:ext xmlns:c16="http://schemas.microsoft.com/office/drawing/2014/chart" uri="{C3380CC4-5D6E-409C-BE32-E72D297353CC}">
                <c16:uniqueId val="{00000009-2E1A-4788-9941-BA13BE282B52}"/>
              </c:ext>
            </c:extLst>
          </c:dPt>
          <c:dLbls>
            <c:dLbl>
              <c:idx val="0"/>
              <c:layout>
                <c:manualLayout>
                  <c:x val="-2.1641199773627658E-2"/>
                  <c:y val="-5.0275294535551476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E1A-4788-9941-BA13BE282B52}"/>
                </c:ext>
              </c:extLst>
            </c:dLbl>
            <c:dLbl>
              <c:idx val="1"/>
              <c:layout>
                <c:manualLayout>
                  <c:x val="2.8623094439171291E-2"/>
                  <c:y val="2.655666203489269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2E1A-4788-9941-BA13BE282B52}"/>
                </c:ext>
              </c:extLst>
            </c:dLbl>
            <c:dLbl>
              <c:idx val="2"/>
              <c:layout>
                <c:manualLayout>
                  <c:x val="8.9382412479394827E-3"/>
                  <c:y val="7.019558039116078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2E1A-4788-9941-BA13BE282B52}"/>
                </c:ext>
              </c:extLst>
            </c:dLbl>
            <c:dLbl>
              <c:idx val="3"/>
              <c:layout>
                <c:manualLayout>
                  <c:x val="1.3917156427052784E-2"/>
                  <c:y val="1.805774278215223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2E1A-4788-9941-BA13BE282B52}"/>
                </c:ext>
              </c:extLst>
            </c:dLbl>
            <c:dLbl>
              <c:idx val="4"/>
              <c:layout>
                <c:manualLayout>
                  <c:x val="9.0989714053023325E-3"/>
                  <c:y val="2.065599864533062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2E1A-4788-9941-BA13BE282B52}"/>
                </c:ext>
              </c:extLst>
            </c:dLbl>
            <c:spPr>
              <a:noFill/>
              <a:ln>
                <a:noFill/>
              </a:ln>
              <a:effectLst/>
            </c:spPr>
            <c:txPr>
              <a:bodyPr rot="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solidFill>
                  <a:round/>
                </a:ln>
                <a:effectLst/>
              </c:spPr>
            </c:leaderLines>
            <c:extLst>
              <c:ext xmlns:c15="http://schemas.microsoft.com/office/drawing/2012/chart" uri="{CE6537A1-D6FC-4f65-9D91-7224C49458BB}"/>
            </c:extLst>
          </c:dLbls>
          <c:cat>
            <c:strRef>
              <c:f>Sheet1!$A$2:$A$6</c:f>
              <c:strCache>
                <c:ptCount val="5"/>
                <c:pt idx="0">
                  <c:v>Corporate Complaints- 659</c:v>
                </c:pt>
                <c:pt idx="1">
                  <c:v>Corporate Stage 2 Complaints - 70</c:v>
                </c:pt>
                <c:pt idx="2">
                  <c:v>Adult Statutory Complaints- 39</c:v>
                </c:pt>
                <c:pt idx="3">
                  <c:v>Childrens Statutory Complaints- 23</c:v>
                </c:pt>
                <c:pt idx="4">
                  <c:v>Local Government &amp; Social Care Ombudsman Enquiries- 17</c:v>
                </c:pt>
              </c:strCache>
            </c:strRef>
          </c:cat>
          <c:val>
            <c:numRef>
              <c:f>Sheet1!$B$2:$B$6</c:f>
              <c:numCache>
                <c:formatCode>General</c:formatCode>
                <c:ptCount val="5"/>
                <c:pt idx="0">
                  <c:v>659</c:v>
                </c:pt>
                <c:pt idx="1">
                  <c:v>70</c:v>
                </c:pt>
                <c:pt idx="2">
                  <c:v>39</c:v>
                </c:pt>
                <c:pt idx="3">
                  <c:v>23</c:v>
                </c:pt>
                <c:pt idx="4">
                  <c:v>17</c:v>
                </c:pt>
              </c:numCache>
            </c:numRef>
          </c:val>
          <c:extLst>
            <c:ext xmlns:c16="http://schemas.microsoft.com/office/drawing/2014/chart" uri="{C3380CC4-5D6E-409C-BE32-E72D297353CC}">
              <c16:uniqueId val="{0000000A-2E1A-4788-9941-BA13BE282B52}"/>
            </c:ext>
          </c:extLst>
        </c:ser>
        <c:dLbls>
          <c:showLegendKey val="0"/>
          <c:showVal val="0"/>
          <c:showCatName val="0"/>
          <c:showSerName val="0"/>
          <c:showPercent val="0"/>
          <c:showBubbleSize val="0"/>
          <c:showLeaderLines val="1"/>
        </c:dLbls>
        <c:firstSliceAng val="110"/>
      </c:pieChart>
      <c:spPr>
        <a:noFill/>
        <a:ln>
          <a:noFill/>
        </a:ln>
        <a:effectLst/>
      </c:spPr>
    </c:plotArea>
    <c:legend>
      <c:legendPos val="b"/>
      <c:layout>
        <c:manualLayout>
          <c:xMode val="edge"/>
          <c:yMode val="edge"/>
          <c:x val="0.61210593158028415"/>
          <c:y val="0.14142449008033287"/>
          <c:w val="0.36435615327371002"/>
          <c:h val="0.84056435983476763"/>
        </c:manualLayout>
      </c:layout>
      <c:overlay val="0"/>
      <c:spPr>
        <a:noFill/>
        <a:ln w="3175">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chemeClr val="tx1"/>
      </a:solidFill>
      <a:round/>
    </a:ln>
    <a:effectLst/>
    <a:scene3d>
      <a:camera prst="orthographicFront"/>
      <a:lightRig rig="threePt" dir="t"/>
    </a:scene3d>
    <a:sp3d>
      <a:bevelT w="0" h="0" prst="softRound"/>
    </a:sp3d>
  </c:spPr>
  <c:txPr>
    <a:bodyPr/>
    <a:lstStyle/>
    <a:p>
      <a:pPr>
        <a:defRPr>
          <a:ln>
            <a:noFill/>
          </a:ln>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GB">
                <a:solidFill>
                  <a:schemeClr val="tx1"/>
                </a:solidFill>
              </a:rPr>
              <a:t>Corporate Complaints Outcomes 2023/24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5.362222339657207E-2"/>
          <c:y val="0.13048372911169745"/>
          <c:w val="0.92176927548485965"/>
          <c:h val="0.36969646604200862"/>
        </c:manualLayout>
      </c:layout>
      <c:barChart>
        <c:barDir val="col"/>
        <c:grouping val="clustered"/>
        <c:varyColors val="0"/>
        <c:ser>
          <c:idx val="0"/>
          <c:order val="0"/>
          <c:tx>
            <c:strRef>
              <c:f>Sheet1!$B$1</c:f>
              <c:strCache>
                <c:ptCount val="1"/>
                <c:pt idx="0">
                  <c:v>Total Stage 2</c:v>
                </c:pt>
              </c:strCache>
            </c:strRef>
          </c:tx>
          <c:spPr>
            <a:solidFill>
              <a:srgbClr val="C00000"/>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Neighbourhood &amp; Enforcement Services</c:v>
                </c:pt>
                <c:pt idx="1">
                  <c:v>Prosperity &amp; Investment</c:v>
                </c:pt>
                <c:pt idx="2">
                  <c:v>Education &amp; Skills</c:v>
                </c:pt>
                <c:pt idx="3">
                  <c:v>Childrens Safeguarding &amp; Family Support</c:v>
                </c:pt>
                <c:pt idx="4">
                  <c:v>Cross Portfolio</c:v>
                </c:pt>
                <c:pt idx="5">
                  <c:v>Finance &amp; Human Resources</c:v>
                </c:pt>
                <c:pt idx="6">
                  <c:v>Communities, Customer &amp; Commercial Services</c:v>
                </c:pt>
                <c:pt idx="7">
                  <c:v>Policy &amp; Governance</c:v>
                </c:pt>
                <c:pt idx="8">
                  <c:v>Corporate Communications</c:v>
                </c:pt>
                <c:pt idx="9">
                  <c:v>Housing, Employment &amp; Infrastructure</c:v>
                </c:pt>
                <c:pt idx="10">
                  <c:v>Adult Social Care</c:v>
                </c:pt>
              </c:strCache>
            </c:strRef>
          </c:cat>
          <c:val>
            <c:numRef>
              <c:f>Sheet1!$B$2:$B$12</c:f>
              <c:numCache>
                <c:formatCode>General</c:formatCode>
                <c:ptCount val="11"/>
                <c:pt idx="0">
                  <c:v>15</c:v>
                </c:pt>
                <c:pt idx="1">
                  <c:v>12</c:v>
                </c:pt>
                <c:pt idx="2">
                  <c:v>11</c:v>
                </c:pt>
                <c:pt idx="3">
                  <c:v>9</c:v>
                </c:pt>
                <c:pt idx="4">
                  <c:v>8</c:v>
                </c:pt>
                <c:pt idx="5">
                  <c:v>5</c:v>
                </c:pt>
                <c:pt idx="6">
                  <c:v>3</c:v>
                </c:pt>
                <c:pt idx="7">
                  <c:v>2</c:v>
                </c:pt>
                <c:pt idx="8">
                  <c:v>2</c:v>
                </c:pt>
                <c:pt idx="9">
                  <c:v>2</c:v>
                </c:pt>
                <c:pt idx="10">
                  <c:v>1</c:v>
                </c:pt>
              </c:numCache>
            </c:numRef>
          </c:val>
          <c:extLst>
            <c:ext xmlns:c16="http://schemas.microsoft.com/office/drawing/2014/chart" uri="{C3380CC4-5D6E-409C-BE32-E72D297353CC}">
              <c16:uniqueId val="{00000000-B241-4B3D-AB6C-00681D20118A}"/>
            </c:ext>
          </c:extLst>
        </c:ser>
        <c:ser>
          <c:idx val="1"/>
          <c:order val="1"/>
          <c:tx>
            <c:strRef>
              <c:f>Sheet1!$C$1</c:f>
              <c:strCache>
                <c:ptCount val="1"/>
                <c:pt idx="0">
                  <c:v>Total Refused</c:v>
                </c:pt>
              </c:strCache>
            </c:strRef>
          </c:tx>
          <c:spPr>
            <a:solidFill>
              <a:srgbClr val="005B82"/>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Neighbourhood &amp; Enforcement Services</c:v>
                </c:pt>
                <c:pt idx="1">
                  <c:v>Prosperity &amp; Investment</c:v>
                </c:pt>
                <c:pt idx="2">
                  <c:v>Education &amp; Skills</c:v>
                </c:pt>
                <c:pt idx="3">
                  <c:v>Childrens Safeguarding &amp; Family Support</c:v>
                </c:pt>
                <c:pt idx="4">
                  <c:v>Cross Portfolio</c:v>
                </c:pt>
                <c:pt idx="5">
                  <c:v>Finance &amp; Human Resources</c:v>
                </c:pt>
                <c:pt idx="6">
                  <c:v>Communities, Customer &amp; Commercial Services</c:v>
                </c:pt>
                <c:pt idx="7">
                  <c:v>Policy &amp; Governance</c:v>
                </c:pt>
                <c:pt idx="8">
                  <c:v>Corporate Communications</c:v>
                </c:pt>
                <c:pt idx="9">
                  <c:v>Housing, Employment &amp; Infrastructure</c:v>
                </c:pt>
                <c:pt idx="10">
                  <c:v>Adult Social Care</c:v>
                </c:pt>
              </c:strCache>
            </c:strRef>
          </c:cat>
          <c:val>
            <c:numRef>
              <c:f>Sheet1!$C$2:$C$12</c:f>
              <c:numCache>
                <c:formatCode>General</c:formatCode>
                <c:ptCount val="11"/>
                <c:pt idx="0">
                  <c:v>5</c:v>
                </c:pt>
                <c:pt idx="1">
                  <c:v>1</c:v>
                </c:pt>
                <c:pt idx="3">
                  <c:v>2</c:v>
                </c:pt>
                <c:pt idx="4">
                  <c:v>3</c:v>
                </c:pt>
                <c:pt idx="5">
                  <c:v>2</c:v>
                </c:pt>
                <c:pt idx="8">
                  <c:v>2</c:v>
                </c:pt>
              </c:numCache>
            </c:numRef>
          </c:val>
          <c:extLst>
            <c:ext xmlns:c16="http://schemas.microsoft.com/office/drawing/2014/chart" uri="{C3380CC4-5D6E-409C-BE32-E72D297353CC}">
              <c16:uniqueId val="{00000001-B241-4B3D-AB6C-00681D20118A}"/>
            </c:ext>
          </c:extLst>
        </c:ser>
        <c:ser>
          <c:idx val="2"/>
          <c:order val="2"/>
          <c:tx>
            <c:strRef>
              <c:f>Sheet1!$D$1</c:f>
              <c:strCache>
                <c:ptCount val="1"/>
                <c:pt idx="0">
                  <c:v>Upheld</c:v>
                </c:pt>
              </c:strCache>
            </c:strRef>
          </c:tx>
          <c:spPr>
            <a:solidFill>
              <a:srgbClr val="D10074"/>
            </a:solidFill>
            <a:ln>
              <a:solidFill>
                <a:sysClr val="windowText" lastClr="000000"/>
              </a:solidFill>
            </a:ln>
            <a:effectLst>
              <a:outerShdw blurRad="50800" dist="38100" dir="2700000" algn="tl" rotWithShape="0">
                <a:schemeClr val="bg2">
                  <a:lumMod val="90000"/>
                  <a:alpha val="36000"/>
                </a:scheme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Neighbourhood &amp; Enforcement Services</c:v>
                </c:pt>
                <c:pt idx="1">
                  <c:v>Prosperity &amp; Investment</c:v>
                </c:pt>
                <c:pt idx="2">
                  <c:v>Education &amp; Skills</c:v>
                </c:pt>
                <c:pt idx="3">
                  <c:v>Childrens Safeguarding &amp; Family Support</c:v>
                </c:pt>
                <c:pt idx="4">
                  <c:v>Cross Portfolio</c:v>
                </c:pt>
                <c:pt idx="5">
                  <c:v>Finance &amp; Human Resources</c:v>
                </c:pt>
                <c:pt idx="6">
                  <c:v>Communities, Customer &amp; Commercial Services</c:v>
                </c:pt>
                <c:pt idx="7">
                  <c:v>Policy &amp; Governance</c:v>
                </c:pt>
                <c:pt idx="8">
                  <c:v>Corporate Communications</c:v>
                </c:pt>
                <c:pt idx="9">
                  <c:v>Housing, Employment &amp; Infrastructure</c:v>
                </c:pt>
                <c:pt idx="10">
                  <c:v>Adult Social Care</c:v>
                </c:pt>
              </c:strCache>
            </c:strRef>
          </c:cat>
          <c:val>
            <c:numRef>
              <c:f>Sheet1!$D$2:$D$12</c:f>
              <c:numCache>
                <c:formatCode>General</c:formatCode>
                <c:ptCount val="11"/>
                <c:pt idx="0">
                  <c:v>2</c:v>
                </c:pt>
                <c:pt idx="1">
                  <c:v>3</c:v>
                </c:pt>
                <c:pt idx="2">
                  <c:v>4</c:v>
                </c:pt>
                <c:pt idx="3">
                  <c:v>2</c:v>
                </c:pt>
                <c:pt idx="4">
                  <c:v>4</c:v>
                </c:pt>
                <c:pt idx="5">
                  <c:v>2</c:v>
                </c:pt>
                <c:pt idx="6">
                  <c:v>1</c:v>
                </c:pt>
                <c:pt idx="7">
                  <c:v>2</c:v>
                </c:pt>
                <c:pt idx="10">
                  <c:v>1</c:v>
                </c:pt>
              </c:numCache>
            </c:numRef>
          </c:val>
          <c:extLst>
            <c:ext xmlns:c16="http://schemas.microsoft.com/office/drawing/2014/chart" uri="{C3380CC4-5D6E-409C-BE32-E72D297353CC}">
              <c16:uniqueId val="{00000002-B241-4B3D-AB6C-00681D20118A}"/>
            </c:ext>
          </c:extLst>
        </c:ser>
        <c:ser>
          <c:idx val="3"/>
          <c:order val="3"/>
          <c:tx>
            <c:strRef>
              <c:f>Sheet1!$E$1</c:f>
              <c:strCache>
                <c:ptCount val="1"/>
                <c:pt idx="0">
                  <c:v>Not Upheld</c:v>
                </c:pt>
              </c:strCache>
            </c:strRef>
          </c:tx>
          <c:spPr>
            <a:solidFill>
              <a:srgbClr val="E1A100"/>
            </a:solidFill>
            <a:ln>
              <a:solidFill>
                <a:sysClr val="windowText" lastClr="000000"/>
              </a:solidFill>
            </a:ln>
            <a:effectLst>
              <a:outerShdw blurRad="50800" dist="38100" dir="2700000" algn="tl" rotWithShape="0">
                <a:schemeClr val="bg1">
                  <a:lumMod val="95000"/>
                  <a:alpha val="40000"/>
                </a:scheme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Neighbourhood &amp; Enforcement Services</c:v>
                </c:pt>
                <c:pt idx="1">
                  <c:v>Prosperity &amp; Investment</c:v>
                </c:pt>
                <c:pt idx="2">
                  <c:v>Education &amp; Skills</c:v>
                </c:pt>
                <c:pt idx="3">
                  <c:v>Childrens Safeguarding &amp; Family Support</c:v>
                </c:pt>
                <c:pt idx="4">
                  <c:v>Cross Portfolio</c:v>
                </c:pt>
                <c:pt idx="5">
                  <c:v>Finance &amp; Human Resources</c:v>
                </c:pt>
                <c:pt idx="6">
                  <c:v>Communities, Customer &amp; Commercial Services</c:v>
                </c:pt>
                <c:pt idx="7">
                  <c:v>Policy &amp; Governance</c:v>
                </c:pt>
                <c:pt idx="8">
                  <c:v>Corporate Communications</c:v>
                </c:pt>
                <c:pt idx="9">
                  <c:v>Housing, Employment &amp; Infrastructure</c:v>
                </c:pt>
                <c:pt idx="10">
                  <c:v>Adult Social Care</c:v>
                </c:pt>
              </c:strCache>
            </c:strRef>
          </c:cat>
          <c:val>
            <c:numRef>
              <c:f>Sheet1!$E$2:$E$12</c:f>
              <c:numCache>
                <c:formatCode>General</c:formatCode>
                <c:ptCount val="11"/>
                <c:pt idx="0">
                  <c:v>7</c:v>
                </c:pt>
                <c:pt idx="1">
                  <c:v>2</c:v>
                </c:pt>
                <c:pt idx="2">
                  <c:v>3</c:v>
                </c:pt>
                <c:pt idx="3">
                  <c:v>4</c:v>
                </c:pt>
                <c:pt idx="9">
                  <c:v>2</c:v>
                </c:pt>
              </c:numCache>
            </c:numRef>
          </c:val>
          <c:extLst>
            <c:ext xmlns:c16="http://schemas.microsoft.com/office/drawing/2014/chart" uri="{C3380CC4-5D6E-409C-BE32-E72D297353CC}">
              <c16:uniqueId val="{00000003-B241-4B3D-AB6C-00681D20118A}"/>
            </c:ext>
          </c:extLst>
        </c:ser>
        <c:ser>
          <c:idx val="4"/>
          <c:order val="4"/>
          <c:tx>
            <c:strRef>
              <c:f>Sheet1!$F$1</c:f>
              <c:strCache>
                <c:ptCount val="1"/>
                <c:pt idx="0">
                  <c:v>Other</c:v>
                </c:pt>
              </c:strCache>
            </c:strRef>
          </c:tx>
          <c:spPr>
            <a:solidFill>
              <a:sysClr val="window" lastClr="FFFFFF"/>
            </a:solidFill>
            <a:ln w="6350">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Neighbourhood &amp; Enforcement Services</c:v>
                </c:pt>
                <c:pt idx="1">
                  <c:v>Prosperity &amp; Investment</c:v>
                </c:pt>
                <c:pt idx="2">
                  <c:v>Education &amp; Skills</c:v>
                </c:pt>
                <c:pt idx="3">
                  <c:v>Childrens Safeguarding &amp; Family Support</c:v>
                </c:pt>
                <c:pt idx="4">
                  <c:v>Cross Portfolio</c:v>
                </c:pt>
                <c:pt idx="5">
                  <c:v>Finance &amp; Human Resources</c:v>
                </c:pt>
                <c:pt idx="6">
                  <c:v>Communities, Customer &amp; Commercial Services</c:v>
                </c:pt>
                <c:pt idx="7">
                  <c:v>Policy &amp; Governance</c:v>
                </c:pt>
                <c:pt idx="8">
                  <c:v>Corporate Communications</c:v>
                </c:pt>
                <c:pt idx="9">
                  <c:v>Housing, Employment &amp; Infrastructure</c:v>
                </c:pt>
                <c:pt idx="10">
                  <c:v>Adult Social Care</c:v>
                </c:pt>
              </c:strCache>
            </c:strRef>
          </c:cat>
          <c:val>
            <c:numRef>
              <c:f>Sheet1!$F$2:$F$12</c:f>
              <c:numCache>
                <c:formatCode>General</c:formatCode>
                <c:ptCount val="11"/>
                <c:pt idx="1">
                  <c:v>2</c:v>
                </c:pt>
                <c:pt idx="5">
                  <c:v>1</c:v>
                </c:pt>
              </c:numCache>
            </c:numRef>
          </c:val>
          <c:extLst>
            <c:ext xmlns:c16="http://schemas.microsoft.com/office/drawing/2014/chart" uri="{C3380CC4-5D6E-409C-BE32-E72D297353CC}">
              <c16:uniqueId val="{00000004-B241-4B3D-AB6C-00681D20118A}"/>
            </c:ext>
          </c:extLst>
        </c:ser>
        <c:dLbls>
          <c:showLegendKey val="0"/>
          <c:showVal val="0"/>
          <c:showCatName val="0"/>
          <c:showSerName val="0"/>
          <c:showPercent val="0"/>
          <c:showBubbleSize val="0"/>
        </c:dLbls>
        <c:gapWidth val="150"/>
        <c:axId val="255918232"/>
        <c:axId val="255917056"/>
      </c:barChart>
      <c:catAx>
        <c:axId val="255918232"/>
        <c:scaling>
          <c:orientation val="minMax"/>
        </c:scaling>
        <c:delete val="0"/>
        <c:axPos val="b"/>
        <c:numFmt formatCode="General" sourceLinked="1"/>
        <c:majorTickMark val="none"/>
        <c:minorTickMark val="none"/>
        <c:tickLblPos val="nextTo"/>
        <c:spPr>
          <a:noFill/>
          <a:ln w="9525" cap="flat" cmpd="sng" algn="ctr">
            <a:noFill/>
            <a:round/>
          </a:ln>
          <a:effectLst/>
        </c:spPr>
        <c:txPr>
          <a:bodyPr rot="-5400000" spcFirstLastPara="1" vertOverflow="ellipsis" wrap="square" anchor="ctr" anchorCtr="1"/>
          <a:lstStyle/>
          <a:p>
            <a:pPr>
              <a:defRPr sz="900" b="0" i="0" u="none" strike="noStrike" kern="1200" baseline="0">
                <a:solidFill>
                  <a:schemeClr val="tx1"/>
                </a:solidFill>
                <a:latin typeface="+mn-lt"/>
                <a:ea typeface="+mn-ea"/>
                <a:cs typeface="+mn-cs"/>
              </a:defRPr>
            </a:pPr>
            <a:endParaRPr lang="en-US"/>
          </a:p>
        </c:txPr>
        <c:crossAx val="255917056"/>
        <c:crossesAt val="0"/>
        <c:auto val="1"/>
        <c:lblAlgn val="ctr"/>
        <c:lblOffset val="100"/>
        <c:noMultiLvlLbl val="0"/>
      </c:catAx>
      <c:valAx>
        <c:axId val="255917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55918232"/>
        <c:crosses val="autoZero"/>
        <c:crossBetween val="between"/>
      </c:valAx>
      <c:spPr>
        <a:noFill/>
        <a:ln>
          <a:noFill/>
        </a:ln>
        <a:effectLst/>
      </c:spPr>
    </c:plotArea>
    <c:legend>
      <c:legendPos val="b"/>
      <c:layout>
        <c:manualLayout>
          <c:xMode val="edge"/>
          <c:yMode val="edge"/>
          <c:x val="0.1010887984639504"/>
          <c:y val="0.92777730056470198"/>
          <c:w val="0.85598795117053317"/>
          <c:h val="6.818229539489381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chemeClr val="tx1"/>
      </a:solidFill>
      <a:round/>
    </a:ln>
    <a:effectLst>
      <a:outerShdw blurRad="50800" dist="50800" dir="5400000" algn="ctr" rotWithShape="0">
        <a:schemeClr val="bg1">
          <a:lumMod val="95000"/>
        </a:schemeClr>
      </a:outerShdw>
    </a:effectLst>
  </c:spPr>
  <c:txPr>
    <a:bodyPr/>
    <a:lstStyle/>
    <a:p>
      <a:pPr>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t>Complaint</a:t>
            </a:r>
            <a:r>
              <a:rPr lang="en-US" baseline="0"/>
              <a:t> Remedies 2023/24</a:t>
            </a:r>
            <a:endParaRPr lang="en-US"/>
          </a:p>
        </c:rich>
      </c:tx>
      <c:overlay val="0"/>
      <c:spPr>
        <a:noFill/>
        <a:ln>
          <a:noFill/>
        </a:ln>
        <a:effectLst/>
      </c:spPr>
    </c:title>
    <c:autoTitleDeleted val="0"/>
    <c:plotArea>
      <c:layout>
        <c:manualLayout>
          <c:layoutTarget val="inner"/>
          <c:xMode val="edge"/>
          <c:yMode val="edge"/>
          <c:x val="7.64825111146821E-2"/>
          <c:y val="0.20985409911996294"/>
          <c:w val="0.38467244358274305"/>
          <c:h val="0.62404741526874341"/>
        </c:manualLayout>
      </c:layout>
      <c:pieChart>
        <c:varyColors val="1"/>
        <c:ser>
          <c:idx val="0"/>
          <c:order val="0"/>
          <c:tx>
            <c:strRef>
              <c:f>Sheet1!$B$1</c:f>
              <c:strCache>
                <c:ptCount val="1"/>
                <c:pt idx="0">
                  <c:v>Remedies</c:v>
                </c:pt>
              </c:strCache>
            </c:strRef>
          </c:tx>
          <c:spPr>
            <a:ln w="6350">
              <a:solidFill>
                <a:sysClr val="windowText" lastClr="000000"/>
              </a:solidFill>
            </a:ln>
          </c:spPr>
          <c:dPt>
            <c:idx val="0"/>
            <c:bubble3D val="0"/>
            <c:spPr>
              <a:solidFill>
                <a:srgbClr val="8D1B3D"/>
              </a:solidFill>
              <a:ln w="6350">
                <a:solidFill>
                  <a:sysClr val="windowText" lastClr="000000"/>
                </a:solidFill>
              </a:ln>
            </c:spPr>
            <c:extLst>
              <c:ext xmlns:c16="http://schemas.microsoft.com/office/drawing/2014/chart" uri="{C3380CC4-5D6E-409C-BE32-E72D297353CC}">
                <c16:uniqueId val="{00000001-27FE-4F57-B67E-782192D64EA7}"/>
              </c:ext>
            </c:extLst>
          </c:dPt>
          <c:dPt>
            <c:idx val="1"/>
            <c:bubble3D val="0"/>
            <c:spPr>
              <a:solidFill>
                <a:srgbClr val="005B82"/>
              </a:solidFill>
              <a:ln w="6350">
                <a:solidFill>
                  <a:sysClr val="windowText" lastClr="000000"/>
                </a:solidFill>
              </a:ln>
              <a:effectLst/>
            </c:spPr>
            <c:extLst>
              <c:ext xmlns:c16="http://schemas.microsoft.com/office/drawing/2014/chart" uri="{C3380CC4-5D6E-409C-BE32-E72D297353CC}">
                <c16:uniqueId val="{00000003-27FE-4F57-B67E-782192D64EA7}"/>
              </c:ext>
            </c:extLst>
          </c:dPt>
          <c:dPt>
            <c:idx val="2"/>
            <c:bubble3D val="0"/>
            <c:spPr>
              <a:solidFill>
                <a:srgbClr val="E1A100"/>
              </a:solidFill>
              <a:ln w="6350">
                <a:solidFill>
                  <a:sysClr val="windowText" lastClr="000000"/>
                </a:solidFill>
              </a:ln>
            </c:spPr>
            <c:extLst>
              <c:ext xmlns:c16="http://schemas.microsoft.com/office/drawing/2014/chart" uri="{C3380CC4-5D6E-409C-BE32-E72D297353CC}">
                <c16:uniqueId val="{00000005-27FE-4F57-B67E-782192D64EA7}"/>
              </c:ext>
            </c:extLst>
          </c:dPt>
          <c:dPt>
            <c:idx val="3"/>
            <c:bubble3D val="0"/>
            <c:spPr>
              <a:solidFill>
                <a:srgbClr val="D10074"/>
              </a:solidFill>
              <a:ln w="6350">
                <a:solidFill>
                  <a:sysClr val="windowText" lastClr="000000"/>
                </a:solidFill>
              </a:ln>
            </c:spPr>
            <c:extLst>
              <c:ext xmlns:c16="http://schemas.microsoft.com/office/drawing/2014/chart" uri="{C3380CC4-5D6E-409C-BE32-E72D297353CC}">
                <c16:uniqueId val="{00000007-27FE-4F57-B67E-782192D64EA7}"/>
              </c:ext>
            </c:extLst>
          </c:dPt>
          <c:dPt>
            <c:idx val="4"/>
            <c:bubble3D val="0"/>
            <c:spPr>
              <a:solidFill>
                <a:sysClr val="windowText" lastClr="000000">
                  <a:lumMod val="65000"/>
                  <a:lumOff val="35000"/>
                </a:sysClr>
              </a:solidFill>
              <a:ln w="6350">
                <a:solidFill>
                  <a:sysClr val="windowText" lastClr="000000"/>
                </a:solidFill>
              </a:ln>
              <a:effectLst/>
            </c:spPr>
            <c:extLst>
              <c:ext xmlns:c16="http://schemas.microsoft.com/office/drawing/2014/chart" uri="{C3380CC4-5D6E-409C-BE32-E72D297353CC}">
                <c16:uniqueId val="{00000009-27FE-4F57-B67E-782192D64EA7}"/>
              </c:ext>
            </c:extLst>
          </c:dPt>
          <c:dPt>
            <c:idx val="5"/>
            <c:bubble3D val="0"/>
            <c:spPr>
              <a:solidFill>
                <a:sysClr val="window" lastClr="FFFFFF">
                  <a:lumMod val="50000"/>
                </a:sysClr>
              </a:solidFill>
              <a:ln w="6350">
                <a:solidFill>
                  <a:sysClr val="windowText" lastClr="000000"/>
                </a:solidFill>
              </a:ln>
            </c:spPr>
            <c:extLst>
              <c:ext xmlns:c16="http://schemas.microsoft.com/office/drawing/2014/chart" uri="{C3380CC4-5D6E-409C-BE32-E72D297353CC}">
                <c16:uniqueId val="{0000000B-27FE-4F57-B67E-782192D64EA7}"/>
              </c:ext>
            </c:extLst>
          </c:dPt>
          <c:dLbls>
            <c:dLbl>
              <c:idx val="0"/>
              <c:layout>
                <c:manualLayout>
                  <c:x val="5.7391560232186167E-3"/>
                  <c:y val="-0.104825555342167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7FE-4F57-B67E-782192D64EA7}"/>
                </c:ext>
              </c:extLst>
            </c:dLbl>
            <c:dLbl>
              <c:idx val="1"/>
              <c:layout>
                <c:manualLayout>
                  <c:x val="-1.1527103415870484E-2"/>
                  <c:y val="3.54248401876594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7FE-4F57-B67E-782192D64EA7}"/>
                </c:ext>
              </c:extLst>
            </c:dLbl>
            <c:dLbl>
              <c:idx val="2"/>
              <c:layout>
                <c:manualLayout>
                  <c:x val="-1.7429340319801791E-2"/>
                  <c:y val="2.74191335839117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7FE-4F57-B67E-782192D64EA7}"/>
                </c:ext>
              </c:extLst>
            </c:dLbl>
            <c:dLbl>
              <c:idx val="3"/>
              <c:layout>
                <c:manualLayout>
                  <c:x val="-1.5698955352099964E-2"/>
                  <c:y val="3.04140031276578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7FE-4F57-B67E-782192D64EA7}"/>
                </c:ext>
              </c:extLst>
            </c:dLbl>
            <c:dLbl>
              <c:idx val="4"/>
              <c:layout>
                <c:manualLayout>
                  <c:x val="-2.028809689928E-2"/>
                  <c:y val="1.37393801384582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7FE-4F57-B67E-782192D64EA7}"/>
                </c:ext>
              </c:extLst>
            </c:dLbl>
            <c:dLbl>
              <c:idx val="5"/>
              <c:layout>
                <c:manualLayout>
                  <c:x val="-4.326579430735715E-3"/>
                  <c:y val="-2.44121923783917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7FE-4F57-B67E-782192D64EA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ysClr val="windowText" lastClr="000000"/>
                  </a:solidFill>
                  <a:round/>
                </a:ln>
                <a:effectLst/>
              </c:spPr>
            </c:leaderLines>
            <c:extLst>
              <c:ext xmlns:c15="http://schemas.microsoft.com/office/drawing/2012/chart" uri="{CE6537A1-D6FC-4f65-9D91-7224C49458BB}"/>
            </c:extLst>
          </c:dLbls>
          <c:cat>
            <c:strRef>
              <c:f>Sheet1!$A$2:$A$7</c:f>
              <c:strCache>
                <c:ptCount val="6"/>
                <c:pt idx="0">
                  <c:v>Explanation, No Remedy Required- 268</c:v>
                </c:pt>
                <c:pt idx="1">
                  <c:v>Explanation &amp; Apology- 154</c:v>
                </c:pt>
                <c:pt idx="2">
                  <c:v>Information provided- 85</c:v>
                </c:pt>
                <c:pt idx="3">
                  <c:v>Apology &amp; Service Provided- 51</c:v>
                </c:pt>
                <c:pt idx="4">
                  <c:v>Explanation &amp; Service Provided- 37</c:v>
                </c:pt>
                <c:pt idx="5">
                  <c:v>Withdrawn- 13</c:v>
                </c:pt>
              </c:strCache>
            </c:strRef>
          </c:cat>
          <c:val>
            <c:numRef>
              <c:f>Sheet1!$B$2:$B$7</c:f>
              <c:numCache>
                <c:formatCode>General</c:formatCode>
                <c:ptCount val="6"/>
                <c:pt idx="0">
                  <c:v>268</c:v>
                </c:pt>
                <c:pt idx="1">
                  <c:v>154</c:v>
                </c:pt>
                <c:pt idx="2">
                  <c:v>85</c:v>
                </c:pt>
                <c:pt idx="3">
                  <c:v>51</c:v>
                </c:pt>
                <c:pt idx="4">
                  <c:v>37</c:v>
                </c:pt>
                <c:pt idx="5">
                  <c:v>13</c:v>
                </c:pt>
              </c:numCache>
            </c:numRef>
          </c:val>
          <c:extLst>
            <c:ext xmlns:c16="http://schemas.microsoft.com/office/drawing/2014/chart" uri="{C3380CC4-5D6E-409C-BE32-E72D297353CC}">
              <c16:uniqueId val="{00000012-27FE-4F57-B67E-782192D64EA7}"/>
            </c:ext>
          </c:extLst>
        </c:ser>
        <c:dLbls>
          <c:showLegendKey val="0"/>
          <c:showVal val="0"/>
          <c:showCatName val="0"/>
          <c:showSerName val="0"/>
          <c:showPercent val="0"/>
          <c:showBubbleSize val="0"/>
          <c:showLeaderLines val="1"/>
        </c:dLbls>
        <c:firstSliceAng val="0"/>
      </c:pieChart>
      <c:spPr>
        <a:noFill/>
        <a:ln>
          <a:noFill/>
        </a:ln>
        <a:effectLst/>
      </c:spPr>
    </c:plotArea>
    <c:legend>
      <c:legendPos val="tr"/>
      <c:layout>
        <c:manualLayout>
          <c:xMode val="edge"/>
          <c:yMode val="edge"/>
          <c:x val="0.5445527880443517"/>
          <c:y val="0.11606882473024205"/>
          <c:w val="0.41755701965825698"/>
          <c:h val="0.8795754571082654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ysClr val="windowText" lastClr="000000"/>
      </a:solidFill>
      <a:round/>
    </a:ln>
    <a:effectLst/>
  </c:spPr>
  <c:txPr>
    <a:bodyPr/>
    <a:lstStyle/>
    <a:p>
      <a:pPr>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GB"/>
              <a:t>LGSCO Outcomes 2023/24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LGSCO Outcomes</c:v>
                </c:pt>
              </c:strCache>
            </c:strRef>
          </c:tx>
          <c:spPr>
            <a:solidFill>
              <a:srgbClr val="8D1B3D"/>
            </a:solidFill>
            <a:ln w="6350">
              <a:solidFill>
                <a:schemeClr val="tx1"/>
              </a:solidFill>
            </a:ln>
            <a:effectLst>
              <a:outerShdw blurRad="63500" sx="102000" sy="102000" algn="ctr" rotWithShape="0">
                <a:prstClr val="black">
                  <a:alpha val="40000"/>
                </a:prstClr>
              </a:outerShdw>
            </a:effectLst>
          </c:spPr>
          <c:invertIfNegative val="0"/>
          <c:dPt>
            <c:idx val="0"/>
            <c:invertIfNegative val="0"/>
            <c:bubble3D val="0"/>
            <c:spPr>
              <a:solidFill>
                <a:srgbClr val="C00000"/>
              </a:solidFill>
              <a:ln w="6350">
                <a:solidFill>
                  <a:schemeClr val="tx1"/>
                </a:solidFill>
              </a:ln>
              <a:effectLst>
                <a:outerShdw blurRad="63500" sx="102000" sy="102000" algn="ctr" rotWithShape="0">
                  <a:prstClr val="black">
                    <a:alpha val="40000"/>
                  </a:prstClr>
                </a:outerShdw>
              </a:effectLst>
            </c:spPr>
            <c:extLst>
              <c:ext xmlns:c16="http://schemas.microsoft.com/office/drawing/2014/chart" uri="{C3380CC4-5D6E-409C-BE32-E72D297353CC}">
                <c16:uniqueId val="{00000008-6DC9-48AA-97FC-97049D645D78}"/>
              </c:ext>
            </c:extLst>
          </c:dPt>
          <c:dPt>
            <c:idx val="1"/>
            <c:invertIfNegative val="0"/>
            <c:bubble3D val="0"/>
            <c:spPr>
              <a:solidFill>
                <a:srgbClr val="D10074"/>
              </a:solidFill>
              <a:ln w="6350">
                <a:solidFill>
                  <a:schemeClr val="tx1"/>
                </a:solidFill>
              </a:ln>
              <a:effectLst>
                <a:outerShdw blurRad="63500" sx="102000" sy="102000" algn="ctr" rotWithShape="0">
                  <a:prstClr val="black">
                    <a:alpha val="40000"/>
                  </a:prstClr>
                </a:outerShdw>
              </a:effectLst>
            </c:spPr>
            <c:extLst>
              <c:ext xmlns:c16="http://schemas.microsoft.com/office/drawing/2014/chart" uri="{C3380CC4-5D6E-409C-BE32-E72D297353CC}">
                <c16:uniqueId val="{00000001-1D33-462C-8A3E-4AE0D0E1571F}"/>
              </c:ext>
            </c:extLst>
          </c:dPt>
          <c:dPt>
            <c:idx val="2"/>
            <c:invertIfNegative val="0"/>
            <c:bubble3D val="0"/>
            <c:spPr>
              <a:solidFill>
                <a:schemeClr val="bg1"/>
              </a:solidFill>
              <a:ln w="6350">
                <a:solidFill>
                  <a:schemeClr val="tx1"/>
                </a:solidFill>
              </a:ln>
              <a:effectLst>
                <a:outerShdw blurRad="63500" sx="102000" sy="102000" algn="ctr" rotWithShape="0">
                  <a:prstClr val="black">
                    <a:alpha val="40000"/>
                  </a:prstClr>
                </a:outerShdw>
              </a:effectLst>
            </c:spPr>
            <c:extLst>
              <c:ext xmlns:c16="http://schemas.microsoft.com/office/drawing/2014/chart" uri="{C3380CC4-5D6E-409C-BE32-E72D297353CC}">
                <c16:uniqueId val="{00000003-1D33-462C-8A3E-4AE0D0E1571F}"/>
              </c:ext>
            </c:extLst>
          </c:dPt>
          <c:dPt>
            <c:idx val="3"/>
            <c:invertIfNegative val="0"/>
            <c:bubble3D val="0"/>
            <c:spPr>
              <a:solidFill>
                <a:srgbClr val="005B82"/>
              </a:solidFill>
              <a:ln w="6350">
                <a:solidFill>
                  <a:schemeClr val="tx1"/>
                </a:solidFill>
              </a:ln>
              <a:effectLst>
                <a:outerShdw blurRad="63500" sx="102000" sy="102000" algn="ctr" rotWithShape="0">
                  <a:prstClr val="black">
                    <a:alpha val="40000"/>
                  </a:prstClr>
                </a:outerShdw>
              </a:effectLst>
            </c:spPr>
            <c:extLst>
              <c:ext xmlns:c16="http://schemas.microsoft.com/office/drawing/2014/chart" uri="{C3380CC4-5D6E-409C-BE32-E72D297353CC}">
                <c16:uniqueId val="{00000005-1D33-462C-8A3E-4AE0D0E1571F}"/>
              </c:ext>
            </c:extLst>
          </c:dPt>
          <c:dPt>
            <c:idx val="4"/>
            <c:invertIfNegative val="0"/>
            <c:bubble3D val="0"/>
            <c:spPr>
              <a:solidFill>
                <a:srgbClr val="E1A100"/>
              </a:solidFill>
              <a:ln w="6350">
                <a:solidFill>
                  <a:schemeClr val="tx1"/>
                </a:solidFill>
              </a:ln>
              <a:effectLst>
                <a:outerShdw blurRad="63500" sx="102000" sy="102000" algn="ctr" rotWithShape="0">
                  <a:prstClr val="black">
                    <a:alpha val="40000"/>
                  </a:prstClr>
                </a:outerShdw>
              </a:effectLst>
            </c:spPr>
            <c:extLst>
              <c:ext xmlns:c16="http://schemas.microsoft.com/office/drawing/2014/chart" uri="{C3380CC4-5D6E-409C-BE32-E72D297353CC}">
                <c16:uniqueId val="{00000007-1D33-462C-8A3E-4AE0D0E1571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Not investigated</c:v>
                </c:pt>
                <c:pt idx="1">
                  <c:v>Open Cases (awaiting decision)</c:v>
                </c:pt>
                <c:pt idx="2">
                  <c:v>Premature Referal</c:v>
                </c:pt>
                <c:pt idx="3">
                  <c:v>Upheld</c:v>
                </c:pt>
                <c:pt idx="4">
                  <c:v>Not Upheld</c:v>
                </c:pt>
              </c:strCache>
            </c:strRef>
          </c:cat>
          <c:val>
            <c:numRef>
              <c:f>Sheet1!$B$2:$B$6</c:f>
              <c:numCache>
                <c:formatCode>General</c:formatCode>
                <c:ptCount val="5"/>
                <c:pt idx="0">
                  <c:v>10</c:v>
                </c:pt>
                <c:pt idx="1">
                  <c:v>1</c:v>
                </c:pt>
                <c:pt idx="4">
                  <c:v>2</c:v>
                </c:pt>
              </c:numCache>
            </c:numRef>
          </c:val>
          <c:extLst>
            <c:ext xmlns:c16="http://schemas.microsoft.com/office/drawing/2014/chart" uri="{C3380CC4-5D6E-409C-BE32-E72D297353CC}">
              <c16:uniqueId val="{00000008-1D33-462C-8A3E-4AE0D0E1571F}"/>
            </c:ext>
          </c:extLst>
        </c:ser>
        <c:dLbls>
          <c:showLegendKey val="0"/>
          <c:showVal val="0"/>
          <c:showCatName val="0"/>
          <c:showSerName val="0"/>
          <c:showPercent val="0"/>
          <c:showBubbleSize val="0"/>
        </c:dLbls>
        <c:gapWidth val="219"/>
        <c:overlap val="-27"/>
        <c:axId val="294639200"/>
        <c:axId val="294638416"/>
      </c:barChart>
      <c:catAx>
        <c:axId val="294639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94638416"/>
        <c:crosses val="autoZero"/>
        <c:auto val="1"/>
        <c:lblAlgn val="ctr"/>
        <c:lblOffset val="100"/>
        <c:noMultiLvlLbl val="0"/>
      </c:catAx>
      <c:valAx>
        <c:axId val="294638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94639200"/>
        <c:crosses val="autoZero"/>
        <c:crossBetween val="between"/>
        <c:majorUnit val="2"/>
      </c:valAx>
      <c:spPr>
        <a:noFill/>
        <a:ln w="12700">
          <a:solidFill>
            <a:schemeClr val="bg1">
              <a:lumMod val="95000"/>
            </a:schemeClr>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a:noFill/>
                </a:ln>
                <a:solidFill>
                  <a:schemeClr val="tx1"/>
                </a:solidFill>
                <a:latin typeface="+mn-lt"/>
                <a:ea typeface="+mn-ea"/>
                <a:cs typeface="+mn-cs"/>
              </a:defRPr>
            </a:pPr>
            <a:r>
              <a:rPr lang="en-US">
                <a:solidFill>
                  <a:schemeClr val="tx1"/>
                </a:solidFill>
              </a:rPr>
              <a:t>Summary of other feedback received by the </a:t>
            </a:r>
          </a:p>
          <a:p>
            <a:pPr>
              <a:defRPr>
                <a:solidFill>
                  <a:schemeClr val="tx1"/>
                </a:solidFill>
              </a:defRPr>
            </a:pPr>
            <a:r>
              <a:rPr lang="en-US">
                <a:solidFill>
                  <a:schemeClr val="tx1"/>
                </a:solidFill>
              </a:rPr>
              <a:t>Customer Relationship Team in 2023/24</a:t>
            </a:r>
          </a:p>
        </c:rich>
      </c:tx>
      <c:layout>
        <c:manualLayout>
          <c:xMode val="edge"/>
          <c:yMode val="edge"/>
          <c:x val="0.14354843339895013"/>
          <c:y val="1.8583133630035376E-2"/>
        </c:manualLayout>
      </c:layout>
      <c:overlay val="0"/>
      <c:spPr>
        <a:noFill/>
        <a:ln>
          <a:noFill/>
        </a:ln>
        <a:effectLst/>
      </c:spPr>
      <c:txPr>
        <a:bodyPr rot="0" spcFirstLastPara="1" vertOverflow="ellipsis" vert="horz" wrap="square" anchor="ctr" anchorCtr="1"/>
        <a:lstStyle/>
        <a:p>
          <a:pPr>
            <a:defRPr sz="1400" b="0" i="0" u="none" strike="noStrike" kern="1200" spc="0" baseline="0">
              <a:ln>
                <a:noFill/>
              </a:ln>
              <a:solidFill>
                <a:schemeClr val="tx1"/>
              </a:solidFill>
              <a:latin typeface="+mn-lt"/>
              <a:ea typeface="+mn-ea"/>
              <a:cs typeface="+mn-cs"/>
            </a:defRPr>
          </a:pPr>
          <a:endParaRPr lang="en-US"/>
        </a:p>
      </c:txPr>
    </c:title>
    <c:autoTitleDeleted val="0"/>
    <c:plotArea>
      <c:layout>
        <c:manualLayout>
          <c:layoutTarget val="inner"/>
          <c:xMode val="edge"/>
          <c:yMode val="edge"/>
          <c:x val="8.9659149142859676E-2"/>
          <c:y val="0.23070445462609857"/>
          <c:w val="0.35517505982380387"/>
          <c:h val="0.72891327608439194"/>
        </c:manualLayout>
      </c:layout>
      <c:pieChart>
        <c:varyColors val="1"/>
        <c:ser>
          <c:idx val="0"/>
          <c:order val="0"/>
          <c:spPr>
            <a:ln w="6350">
              <a:solidFill>
                <a:schemeClr val="tx1"/>
              </a:solidFill>
            </a:ln>
          </c:spPr>
          <c:dPt>
            <c:idx val="0"/>
            <c:bubble3D val="0"/>
            <c:spPr>
              <a:solidFill>
                <a:srgbClr val="8D1B3D"/>
              </a:solidFill>
              <a:ln w="6350">
                <a:solidFill>
                  <a:schemeClr val="tx1"/>
                </a:solidFill>
              </a:ln>
              <a:effectLst/>
            </c:spPr>
            <c:extLst>
              <c:ext xmlns:c16="http://schemas.microsoft.com/office/drawing/2014/chart" uri="{C3380CC4-5D6E-409C-BE32-E72D297353CC}">
                <c16:uniqueId val="{00000001-E1F3-4FB9-95EE-0D98073987A6}"/>
              </c:ext>
            </c:extLst>
          </c:dPt>
          <c:dPt>
            <c:idx val="1"/>
            <c:bubble3D val="0"/>
            <c:spPr>
              <a:solidFill>
                <a:srgbClr val="005B82"/>
              </a:solidFill>
              <a:ln w="6350">
                <a:solidFill>
                  <a:schemeClr val="tx1"/>
                </a:solidFill>
              </a:ln>
              <a:effectLst/>
              <a:sp3d contourW="6350">
                <a:contourClr>
                  <a:schemeClr val="tx1"/>
                </a:contourClr>
              </a:sp3d>
            </c:spPr>
            <c:extLst>
              <c:ext xmlns:c16="http://schemas.microsoft.com/office/drawing/2014/chart" uri="{C3380CC4-5D6E-409C-BE32-E72D297353CC}">
                <c16:uniqueId val="{00000003-E1F3-4FB9-95EE-0D98073987A6}"/>
              </c:ext>
            </c:extLst>
          </c:dPt>
          <c:dPt>
            <c:idx val="2"/>
            <c:bubble3D val="0"/>
            <c:spPr>
              <a:solidFill>
                <a:srgbClr val="D10074"/>
              </a:solidFill>
              <a:ln w="6350">
                <a:solidFill>
                  <a:schemeClr val="tx1"/>
                </a:solidFill>
              </a:ln>
              <a:effectLst/>
            </c:spPr>
            <c:extLst>
              <c:ext xmlns:c16="http://schemas.microsoft.com/office/drawing/2014/chart" uri="{C3380CC4-5D6E-409C-BE32-E72D297353CC}">
                <c16:uniqueId val="{00000005-E1F3-4FB9-95EE-0D98073987A6}"/>
              </c:ext>
            </c:extLst>
          </c:dPt>
          <c:dPt>
            <c:idx val="3"/>
            <c:bubble3D val="0"/>
            <c:spPr>
              <a:solidFill>
                <a:srgbClr val="E1A100"/>
              </a:solidFill>
              <a:ln w="6350">
                <a:solidFill>
                  <a:schemeClr val="tx1"/>
                </a:solidFill>
              </a:ln>
              <a:effectLst/>
              <a:sp3d contourW="6350">
                <a:contourClr>
                  <a:schemeClr val="tx1"/>
                </a:contourClr>
              </a:sp3d>
            </c:spPr>
            <c:extLst>
              <c:ext xmlns:c16="http://schemas.microsoft.com/office/drawing/2014/chart" uri="{C3380CC4-5D6E-409C-BE32-E72D297353CC}">
                <c16:uniqueId val="{00000007-E1F3-4FB9-95EE-0D98073987A6}"/>
              </c:ext>
            </c:extLst>
          </c:dPt>
          <c:dPt>
            <c:idx val="4"/>
            <c:bubble3D val="0"/>
            <c:spPr>
              <a:solidFill>
                <a:schemeClr val="bg1">
                  <a:lumMod val="75000"/>
                </a:schemeClr>
              </a:solidFill>
              <a:ln w="6350">
                <a:solidFill>
                  <a:schemeClr val="tx1"/>
                </a:solidFill>
              </a:ln>
              <a:effectLst/>
              <a:sp3d contourW="6350">
                <a:contourClr>
                  <a:schemeClr val="tx1"/>
                </a:contourClr>
              </a:sp3d>
            </c:spPr>
            <c:extLst>
              <c:ext xmlns:c16="http://schemas.microsoft.com/office/drawing/2014/chart" uri="{C3380CC4-5D6E-409C-BE32-E72D297353CC}">
                <c16:uniqueId val="{00000009-E1F3-4FB9-95EE-0D98073987A6}"/>
              </c:ext>
            </c:extLst>
          </c:dPt>
          <c:dLbls>
            <c:dLbl>
              <c:idx val="0"/>
              <c:layout>
                <c:manualLayout>
                  <c:x val="-0.11606654745846012"/>
                  <c:y val="-5.587960303245356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1F3-4FB9-95EE-0D98073987A6}"/>
                </c:ext>
              </c:extLst>
            </c:dLbl>
            <c:dLbl>
              <c:idx val="1"/>
              <c:layout>
                <c:manualLayout>
                  <c:x val="-3.9077077516704833E-2"/>
                  <c:y val="-2.717988577608056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E1F3-4FB9-95EE-0D98073987A6}"/>
                </c:ext>
              </c:extLst>
            </c:dLbl>
            <c:dLbl>
              <c:idx val="2"/>
              <c:layout>
                <c:manualLayout>
                  <c:x val="4.5986134203344103E-2"/>
                  <c:y val="4.480686695278972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E1F3-4FB9-95EE-0D98073987A6}"/>
                </c:ext>
              </c:extLst>
            </c:dLbl>
            <c:dLbl>
              <c:idx val="3"/>
              <c:layout>
                <c:manualLayout>
                  <c:x val="4.2475975363637314E-2"/>
                  <c:y val="5.568224572786770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E1F3-4FB9-95EE-0D98073987A6}"/>
                </c:ext>
              </c:extLst>
            </c:dLbl>
            <c:dLbl>
              <c:idx val="4"/>
              <c:layout>
                <c:manualLayout>
                  <c:x val="2.1869268333490188E-2"/>
                  <c:y val="1.628873644013382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E1F3-4FB9-95EE-0D98073987A6}"/>
                </c:ext>
              </c:extLst>
            </c:dLbl>
            <c:spPr>
              <a:noFill/>
              <a:ln>
                <a:noFill/>
              </a:ln>
              <a:effectLst/>
            </c:spPr>
            <c:txPr>
              <a:bodyPr rot="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solidFill>
                  <a:round/>
                </a:ln>
                <a:effectLst/>
              </c:spPr>
            </c:leaderLines>
            <c:extLst>
              <c:ext xmlns:c15="http://schemas.microsoft.com/office/drawing/2012/chart" uri="{CE6537A1-D6FC-4f65-9D91-7224C49458BB}"/>
            </c:extLst>
          </c:dLbls>
          <c:cat>
            <c:strRef>
              <c:f>Sheet1!$A$2:$A$6</c:f>
              <c:strCache>
                <c:ptCount val="5"/>
                <c:pt idx="0">
                  <c:v>Leader/Cabinet Enquiries- 1071</c:v>
                </c:pt>
                <c:pt idx="1">
                  <c:v>Compliments- 639</c:v>
                </c:pt>
                <c:pt idx="2">
                  <c:v>Member Enquiries- 277</c:v>
                </c:pt>
                <c:pt idx="3">
                  <c:v>General Enquiries- 247</c:v>
                </c:pt>
                <c:pt idx="4">
                  <c:v>MP Enquiries- 159</c:v>
                </c:pt>
              </c:strCache>
            </c:strRef>
          </c:cat>
          <c:val>
            <c:numRef>
              <c:f>Sheet1!$B$2:$B$6</c:f>
              <c:numCache>
                <c:formatCode>General</c:formatCode>
                <c:ptCount val="5"/>
                <c:pt idx="0">
                  <c:v>1071</c:v>
                </c:pt>
                <c:pt idx="1">
                  <c:v>639</c:v>
                </c:pt>
                <c:pt idx="2">
                  <c:v>277</c:v>
                </c:pt>
                <c:pt idx="3">
                  <c:v>247</c:v>
                </c:pt>
                <c:pt idx="4">
                  <c:v>159</c:v>
                </c:pt>
              </c:numCache>
            </c:numRef>
          </c:val>
          <c:extLst>
            <c:ext xmlns:c16="http://schemas.microsoft.com/office/drawing/2014/chart" uri="{C3380CC4-5D6E-409C-BE32-E72D297353CC}">
              <c16:uniqueId val="{0000000A-E1F3-4FB9-95EE-0D98073987A6}"/>
            </c:ext>
          </c:extLst>
        </c:ser>
        <c:dLbls>
          <c:showLegendKey val="0"/>
          <c:showVal val="0"/>
          <c:showCatName val="0"/>
          <c:showSerName val="0"/>
          <c:showPercent val="0"/>
          <c:showBubbleSize val="0"/>
          <c:showLeaderLines val="1"/>
        </c:dLbls>
        <c:firstSliceAng val="110"/>
      </c:pieChart>
      <c:spPr>
        <a:noFill/>
        <a:ln>
          <a:noFill/>
        </a:ln>
        <a:effectLst/>
      </c:spPr>
    </c:plotArea>
    <c:legend>
      <c:legendPos val="b"/>
      <c:layout>
        <c:manualLayout>
          <c:xMode val="edge"/>
          <c:yMode val="edge"/>
          <c:x val="0.55551283593795253"/>
          <c:y val="0.22147804695144815"/>
          <c:w val="0.35982870562232355"/>
          <c:h val="0.73230833950634222"/>
        </c:manualLayout>
      </c:layout>
      <c:overlay val="0"/>
      <c:spPr>
        <a:noFill/>
        <a:ln w="3175">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chemeClr val="tx1"/>
      </a:solidFill>
      <a:round/>
    </a:ln>
    <a:effectLst/>
    <a:scene3d>
      <a:camera prst="orthographicFront"/>
      <a:lightRig rig="threePt" dir="t"/>
    </a:scene3d>
    <a:sp3d>
      <a:bevelT w="0" h="0" prst="softRound"/>
    </a:sp3d>
  </c:spPr>
  <c:txPr>
    <a:bodyPr/>
    <a:lstStyle/>
    <a:p>
      <a:pPr>
        <a:defRPr>
          <a:ln>
            <a:noFill/>
          </a:ln>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ln>
                  <a:noFill/>
                </a:ln>
                <a:solidFill>
                  <a:schemeClr val="tx1"/>
                </a:solidFill>
                <a:latin typeface="+mn-lt"/>
                <a:ea typeface="+mn-ea"/>
                <a:cs typeface="+mn-cs"/>
              </a:defRPr>
            </a:pPr>
            <a:r>
              <a:rPr lang="en-GB" sz="1400" b="0">
                <a:solidFill>
                  <a:schemeClr val="tx1"/>
                </a:solidFill>
              </a:rPr>
              <a:t>Compliments</a:t>
            </a:r>
          </a:p>
        </c:rich>
      </c:tx>
      <c:layout/>
      <c:overlay val="0"/>
      <c:spPr>
        <a:noFill/>
        <a:ln>
          <a:noFill/>
        </a:ln>
        <a:effectLst/>
      </c:spPr>
      <c:txPr>
        <a:bodyPr rot="0" spcFirstLastPara="1" vertOverflow="ellipsis" vert="horz" wrap="square" anchor="ctr" anchorCtr="1"/>
        <a:lstStyle/>
        <a:p>
          <a:pPr>
            <a:defRPr sz="1600" b="1" i="0" u="none" strike="noStrike" kern="1200" baseline="0">
              <a:ln>
                <a:noFill/>
              </a:ln>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Compliments</c:v>
                </c:pt>
              </c:strCache>
            </c:strRef>
          </c:tx>
          <c:spPr>
            <a:solidFill>
              <a:srgbClr val="C00000"/>
            </a:solidFill>
            <a:ln>
              <a:solidFill>
                <a:sysClr val="windowText" lastClr="000000"/>
              </a:solidFill>
            </a:ln>
            <a:effectLst>
              <a:outerShdw blurRad="63500" sx="102000" sy="102000" algn="ctr" rotWithShape="0">
                <a:prstClr val="black">
                  <a:alpha val="40000"/>
                </a:prstClr>
              </a:outerShdw>
            </a:effectLst>
          </c:spPr>
          <c:invertIfNegative val="0"/>
          <c:dLbls>
            <c:spPr>
              <a:noFill/>
              <a:ln>
                <a:noFill/>
              </a:ln>
              <a:effectLst/>
            </c:spPr>
            <c:txPr>
              <a:bodyPr rot="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2"/>
                <c:pt idx="0">
                  <c:v>Adult Social Care</c:v>
                </c:pt>
                <c:pt idx="1">
                  <c:v>Childrens Safeguarding &amp; Family Support</c:v>
                </c:pt>
                <c:pt idx="2">
                  <c:v>Communities, Customer &amp; Commercial Services</c:v>
                </c:pt>
                <c:pt idx="3">
                  <c:v>Corporate Communications</c:v>
                </c:pt>
                <c:pt idx="4">
                  <c:v>Cross Portfolio</c:v>
                </c:pt>
                <c:pt idx="5">
                  <c:v>Education &amp; Skills</c:v>
                </c:pt>
                <c:pt idx="6">
                  <c:v>Finance &amp; Human Resources</c:v>
                </c:pt>
                <c:pt idx="7">
                  <c:v>Health &amp; Wellbeing</c:v>
                </c:pt>
                <c:pt idx="8">
                  <c:v>Housing, Employment &amp; Infrastructure</c:v>
                </c:pt>
                <c:pt idx="9">
                  <c:v>Neighbourhood &amp; Enforcement Services</c:v>
                </c:pt>
                <c:pt idx="10">
                  <c:v>Policy &amp; Governance</c:v>
                </c:pt>
                <c:pt idx="11">
                  <c:v>Prosperity &amp; Investment</c:v>
                </c:pt>
              </c:strCache>
            </c:strRef>
          </c:cat>
          <c:val>
            <c:numRef>
              <c:f>Sheet1!$B$2:$B$14</c:f>
              <c:numCache>
                <c:formatCode>General</c:formatCode>
                <c:ptCount val="13"/>
                <c:pt idx="0">
                  <c:v>103</c:v>
                </c:pt>
                <c:pt idx="1">
                  <c:v>38</c:v>
                </c:pt>
                <c:pt idx="2">
                  <c:v>74</c:v>
                </c:pt>
                <c:pt idx="4">
                  <c:v>9</c:v>
                </c:pt>
                <c:pt idx="5">
                  <c:v>41</c:v>
                </c:pt>
                <c:pt idx="6">
                  <c:v>1</c:v>
                </c:pt>
                <c:pt idx="7">
                  <c:v>133</c:v>
                </c:pt>
                <c:pt idx="8">
                  <c:v>7</c:v>
                </c:pt>
                <c:pt idx="9">
                  <c:v>176</c:v>
                </c:pt>
                <c:pt idx="10">
                  <c:v>1</c:v>
                </c:pt>
                <c:pt idx="11">
                  <c:v>56</c:v>
                </c:pt>
              </c:numCache>
            </c:numRef>
          </c:val>
          <c:extLst>
            <c:ext xmlns:c16="http://schemas.microsoft.com/office/drawing/2014/chart" uri="{C3380CC4-5D6E-409C-BE32-E72D297353CC}">
              <c16:uniqueId val="{00000000-52CE-4ACA-A0D1-12530B2E35B0}"/>
            </c:ext>
          </c:extLst>
        </c:ser>
        <c:dLbls>
          <c:showLegendKey val="0"/>
          <c:showVal val="0"/>
          <c:showCatName val="0"/>
          <c:showSerName val="0"/>
          <c:showPercent val="0"/>
          <c:showBubbleSize val="0"/>
        </c:dLbls>
        <c:gapWidth val="100"/>
        <c:overlap val="-24"/>
        <c:axId val="294641160"/>
        <c:axId val="294637240"/>
      </c:barChart>
      <c:catAx>
        <c:axId val="29464116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ln>
                  <a:noFill/>
                </a:ln>
                <a:solidFill>
                  <a:schemeClr val="tx1"/>
                </a:solidFill>
                <a:latin typeface="+mn-lt"/>
                <a:ea typeface="+mn-ea"/>
                <a:cs typeface="+mn-cs"/>
              </a:defRPr>
            </a:pPr>
            <a:endParaRPr lang="en-US"/>
          </a:p>
        </c:txPr>
        <c:crossAx val="294637240"/>
        <c:crosses val="autoZero"/>
        <c:auto val="1"/>
        <c:lblAlgn val="ctr"/>
        <c:lblOffset val="100"/>
        <c:noMultiLvlLbl val="0"/>
      </c:catAx>
      <c:valAx>
        <c:axId val="294637240"/>
        <c:scaling>
          <c:orientation val="minMax"/>
          <c:max val="200"/>
          <c:min val="0"/>
        </c:scaling>
        <c:delete val="0"/>
        <c:axPos val="l"/>
        <c:majorGridlines>
          <c:spPr>
            <a:ln w="9525" cap="flat" cmpd="sng" algn="ctr">
              <a:solidFill>
                <a:schemeClr val="bg1">
                  <a:lumMod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94641160"/>
        <c:crosses val="autoZero"/>
        <c:crossBetween val="between"/>
        <c:majorUnit val="5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ln>
            <a:noFill/>
          </a:ln>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0" baseline="0">
                <a:ln>
                  <a:noFill/>
                </a:ln>
                <a:solidFill>
                  <a:schemeClr val="tx1"/>
                </a:solidFill>
                <a:latin typeface="+mn-lt"/>
                <a:ea typeface="+mn-ea"/>
                <a:cs typeface="+mn-cs"/>
              </a:defRPr>
            </a:pPr>
            <a:r>
              <a:rPr lang="en-US" sz="1400" b="0"/>
              <a:t>Total Corporate Stage 1 by Year</a:t>
            </a:r>
          </a:p>
        </c:rich>
      </c:tx>
      <c:layout/>
      <c:overlay val="0"/>
      <c:spPr>
        <a:noFill/>
        <a:ln>
          <a:noFill/>
        </a:ln>
        <a:effectLst/>
      </c:spPr>
      <c:txPr>
        <a:bodyPr rot="0" spcFirstLastPara="1" vertOverflow="ellipsis" vert="horz" wrap="square" anchor="ctr" anchorCtr="1"/>
        <a:lstStyle/>
        <a:p>
          <a:pPr>
            <a:defRPr sz="1600" b="1" i="0" u="none" strike="noStrike" kern="1200" spc="0" baseline="0">
              <a:ln>
                <a:noFill/>
              </a:ln>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Total Corporate Stage 1 by Year</c:v>
                </c:pt>
              </c:strCache>
            </c:strRef>
          </c:tx>
          <c:spPr>
            <a:solidFill>
              <a:srgbClr val="C00000"/>
            </a:solidFill>
            <a:ln>
              <a:solidFill>
                <a:sysClr val="windowText" lastClr="000000"/>
              </a:solidFill>
            </a:ln>
            <a:effectLst>
              <a:outerShdw blurRad="63500" sx="102000" sy="102000" algn="ctr" rotWithShape="0">
                <a:prstClr val="black">
                  <a:alpha val="40000"/>
                </a:prstClr>
              </a:outerShdw>
            </a:effectLst>
          </c:spPr>
          <c:invertIfNegative val="0"/>
          <c:dPt>
            <c:idx val="0"/>
            <c:invertIfNegative val="0"/>
            <c:bubble3D val="0"/>
            <c:extLst>
              <c:ext xmlns:c16="http://schemas.microsoft.com/office/drawing/2014/chart" uri="{C3380CC4-5D6E-409C-BE32-E72D297353CC}">
                <c16:uniqueId val="{00000001-1B81-4CE4-8F0A-E86A874D1B2A}"/>
              </c:ext>
            </c:extLst>
          </c:dPt>
          <c:dPt>
            <c:idx val="1"/>
            <c:invertIfNegative val="0"/>
            <c:bubble3D val="0"/>
            <c:extLst>
              <c:ext xmlns:c16="http://schemas.microsoft.com/office/drawing/2014/chart" uri="{C3380CC4-5D6E-409C-BE32-E72D297353CC}">
                <c16:uniqueId val="{00000003-1B81-4CE4-8F0A-E86A874D1B2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2019/20</c:v>
                </c:pt>
                <c:pt idx="1">
                  <c:v>2020/21</c:v>
                </c:pt>
                <c:pt idx="2">
                  <c:v>2021/22</c:v>
                </c:pt>
                <c:pt idx="3">
                  <c:v>2022/23</c:v>
                </c:pt>
                <c:pt idx="4">
                  <c:v>2023/24</c:v>
                </c:pt>
              </c:strCache>
            </c:strRef>
          </c:cat>
          <c:val>
            <c:numRef>
              <c:f>Sheet1!$B$2:$B$6</c:f>
              <c:numCache>
                <c:formatCode>General</c:formatCode>
                <c:ptCount val="5"/>
                <c:pt idx="0">
                  <c:v>477</c:v>
                </c:pt>
                <c:pt idx="1">
                  <c:v>424</c:v>
                </c:pt>
                <c:pt idx="2">
                  <c:v>702</c:v>
                </c:pt>
                <c:pt idx="3">
                  <c:v>601</c:v>
                </c:pt>
                <c:pt idx="4">
                  <c:v>659</c:v>
                </c:pt>
              </c:numCache>
            </c:numRef>
          </c:val>
          <c:extLst>
            <c:ext xmlns:c16="http://schemas.microsoft.com/office/drawing/2014/chart" uri="{C3380CC4-5D6E-409C-BE32-E72D297353CC}">
              <c16:uniqueId val="{0000000A-1B81-4CE4-8F0A-E86A874D1B2A}"/>
            </c:ext>
          </c:extLst>
        </c:ser>
        <c:dLbls>
          <c:showLegendKey val="0"/>
          <c:showVal val="0"/>
          <c:showCatName val="0"/>
          <c:showSerName val="0"/>
          <c:showPercent val="0"/>
          <c:showBubbleSize val="0"/>
        </c:dLbls>
        <c:gapWidth val="219"/>
        <c:overlap val="-27"/>
        <c:axId val="255914704"/>
        <c:axId val="255919800"/>
      </c:barChart>
      <c:catAx>
        <c:axId val="255914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55919800"/>
        <c:crosses val="autoZero"/>
        <c:auto val="1"/>
        <c:lblAlgn val="ctr"/>
        <c:lblOffset val="100"/>
        <c:noMultiLvlLbl val="0"/>
      </c:catAx>
      <c:valAx>
        <c:axId val="255919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559147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solidFill>
                  <a:schemeClr val="tx1"/>
                </a:solidFill>
              </a:rPr>
              <a:t>Complaint</a:t>
            </a:r>
            <a:r>
              <a:rPr lang="en-US" baseline="0">
                <a:solidFill>
                  <a:schemeClr val="tx1"/>
                </a:solidFill>
              </a:rPr>
              <a:t> Themes (Prior to Investigation)</a:t>
            </a:r>
            <a:endParaRPr lang="en-US">
              <a:solidFill>
                <a:schemeClr val="tx1"/>
              </a:solidFill>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6.2251757120963896E-2"/>
          <c:y val="0.17146534240038178"/>
          <c:w val="0.89308302066268563"/>
          <c:h val="0.46046130085829301"/>
        </c:manualLayout>
      </c:layout>
      <c:barChart>
        <c:barDir val="col"/>
        <c:grouping val="clustered"/>
        <c:varyColors val="0"/>
        <c:ser>
          <c:idx val="0"/>
          <c:order val="0"/>
          <c:tx>
            <c:strRef>
              <c:f>Sheet1!$B$1</c:f>
              <c:strCache>
                <c:ptCount val="1"/>
                <c:pt idx="0">
                  <c:v>Themes</c:v>
                </c:pt>
              </c:strCache>
            </c:strRef>
          </c:tx>
          <c:spPr>
            <a:solidFill>
              <a:srgbClr val="C00000"/>
            </a:solidFill>
            <a:ln w="12700">
              <a:solidFill>
                <a:schemeClr val="tx1"/>
              </a:solidFill>
            </a:ln>
            <a:effectLst>
              <a:outerShdw blurRad="63500" sx="102000" sy="102000" algn="ctr" rotWithShape="0">
                <a:prstClr val="black">
                  <a:alpha val="40000"/>
                </a:prstClr>
              </a:outerShdw>
            </a:effectLst>
          </c:spPr>
          <c:invertIfNegative val="0"/>
          <c:dPt>
            <c:idx val="0"/>
            <c:invertIfNegative val="0"/>
            <c:bubble3D val="0"/>
            <c:extLst>
              <c:ext xmlns:c16="http://schemas.microsoft.com/office/drawing/2014/chart" uri="{C3380CC4-5D6E-409C-BE32-E72D297353CC}">
                <c16:uniqueId val="{00000001-D434-4A87-90BD-ADDFD643260F}"/>
              </c:ext>
            </c:extLst>
          </c:dPt>
          <c:dPt>
            <c:idx val="2"/>
            <c:invertIfNegative val="0"/>
            <c:bubble3D val="0"/>
            <c:extLst>
              <c:ext xmlns:c16="http://schemas.microsoft.com/office/drawing/2014/chart" uri="{C3380CC4-5D6E-409C-BE32-E72D297353CC}">
                <c16:uniqueId val="{00000005-D434-4A87-90BD-ADDFD643260F}"/>
              </c:ext>
            </c:extLst>
          </c:dPt>
          <c:dPt>
            <c:idx val="3"/>
            <c:invertIfNegative val="0"/>
            <c:bubble3D val="0"/>
            <c:extLst>
              <c:ext xmlns:c16="http://schemas.microsoft.com/office/drawing/2014/chart" uri="{C3380CC4-5D6E-409C-BE32-E72D297353CC}">
                <c16:uniqueId val="{00000007-D434-4A87-90BD-ADDFD643260F}"/>
              </c:ext>
            </c:extLst>
          </c:dPt>
          <c:dPt>
            <c:idx val="7"/>
            <c:invertIfNegative val="0"/>
            <c:bubble3D val="0"/>
            <c:extLst>
              <c:ext xmlns:c16="http://schemas.microsoft.com/office/drawing/2014/chart" uri="{C3380CC4-5D6E-409C-BE32-E72D297353CC}">
                <c16:uniqueId val="{0000000F-D434-4A87-90BD-ADDFD643260F}"/>
              </c:ext>
            </c:extLst>
          </c:dPt>
          <c:dLbls>
            <c:dLbl>
              <c:idx val="0"/>
              <c:layout>
                <c:manualLayout>
                  <c:x val="3.1471456692913386E-3"/>
                  <c:y val="-1.217273885780350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D434-4A87-90BD-ADDFD643260F}"/>
                </c:ext>
              </c:extLst>
            </c:dLbl>
            <c:dLbl>
              <c:idx val="2"/>
              <c:layout>
                <c:manualLayout>
                  <c:x val="4.7867454068239562E-4"/>
                  <c:y val="-2.816483952367692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D434-4A87-90BD-ADDFD643260F}"/>
                </c:ext>
              </c:extLst>
            </c:dLbl>
            <c:dLbl>
              <c:idx val="3"/>
              <c:layout>
                <c:manualLayout>
                  <c:x val="-1.4391404199475067E-3"/>
                  <c:y val="-1.8419964385480832E-2"/>
                </c:manualLayout>
              </c:layout>
              <c:spPr>
                <a:noFill/>
                <a:ln>
                  <a:noFill/>
                </a:ln>
                <a:effectLst/>
              </c:spPr>
              <c:txPr>
                <a:bodyPr rot="0" spcFirstLastPara="1" vertOverflow="ellipsis" horzOverflow="clip" vert="horz" wrap="square" lIns="38100" tIns="19050" rIns="38100" bIns="19050" anchor="ctr" anchorCtr="1">
                  <a:noAutofit/>
                </a:bodyPr>
                <a:lstStyle/>
                <a:p>
                  <a:pPr>
                    <a:defRPr sz="9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layout/>
                </c:ext>
                <c:ext xmlns:c16="http://schemas.microsoft.com/office/drawing/2014/chart" uri="{C3380CC4-5D6E-409C-BE32-E72D297353CC}">
                  <c16:uniqueId val="{00000007-D434-4A87-90BD-ADDFD643260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Sheet1!$A$2:$A$11</c:f>
              <c:strCache>
                <c:ptCount val="10"/>
                <c:pt idx="0">
                  <c:v>Communication</c:v>
                </c:pt>
                <c:pt idx="1">
                  <c:v>Lack of action</c:v>
                </c:pt>
                <c:pt idx="2">
                  <c:v>Complaints involving Staff</c:v>
                </c:pt>
                <c:pt idx="3">
                  <c:v>Disagree with Council decision</c:v>
                </c:pt>
                <c:pt idx="4">
                  <c:v>Request for information/service</c:v>
                </c:pt>
                <c:pt idx="5">
                  <c:v>Lack of Consultation</c:v>
                </c:pt>
                <c:pt idx="6">
                  <c:v>Delay (Processing &amp; Response)</c:v>
                </c:pt>
                <c:pt idx="7">
                  <c:v>Level of Charge/Fee</c:v>
                </c:pt>
                <c:pt idx="8">
                  <c:v>Incomplete work/service</c:v>
                </c:pt>
                <c:pt idx="9">
                  <c:v>Administration/Processing Error</c:v>
                </c:pt>
              </c:strCache>
            </c:strRef>
          </c:cat>
          <c:val>
            <c:numRef>
              <c:f>Sheet1!$B$2:$B$11</c:f>
              <c:numCache>
                <c:formatCode>General</c:formatCode>
                <c:ptCount val="10"/>
                <c:pt idx="0">
                  <c:v>205</c:v>
                </c:pt>
                <c:pt idx="1">
                  <c:v>126</c:v>
                </c:pt>
                <c:pt idx="2">
                  <c:v>112</c:v>
                </c:pt>
                <c:pt idx="3">
                  <c:v>85</c:v>
                </c:pt>
                <c:pt idx="4">
                  <c:v>68</c:v>
                </c:pt>
                <c:pt idx="5">
                  <c:v>44</c:v>
                </c:pt>
                <c:pt idx="6">
                  <c:v>40</c:v>
                </c:pt>
                <c:pt idx="7">
                  <c:v>25</c:v>
                </c:pt>
                <c:pt idx="8">
                  <c:v>19</c:v>
                </c:pt>
                <c:pt idx="9">
                  <c:v>17</c:v>
                </c:pt>
              </c:numCache>
            </c:numRef>
          </c:val>
          <c:extLst>
            <c:ext xmlns:c16="http://schemas.microsoft.com/office/drawing/2014/chart" uri="{C3380CC4-5D6E-409C-BE32-E72D297353CC}">
              <c16:uniqueId val="{00000014-D434-4A87-90BD-ADDFD643260F}"/>
            </c:ext>
          </c:extLst>
        </c:ser>
        <c:dLbls>
          <c:showLegendKey val="0"/>
          <c:showVal val="0"/>
          <c:showCatName val="0"/>
          <c:showSerName val="0"/>
          <c:showPercent val="0"/>
          <c:showBubbleSize val="0"/>
        </c:dLbls>
        <c:gapWidth val="100"/>
        <c:axId val="728154016"/>
        <c:axId val="728153360"/>
      </c:barChart>
      <c:catAx>
        <c:axId val="7281540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0"/>
          <a:lstStyle/>
          <a:p>
            <a:pPr>
              <a:defRPr sz="900" b="0" i="0" u="none" strike="noStrike" kern="1200" baseline="0">
                <a:solidFill>
                  <a:schemeClr val="tx1"/>
                </a:solidFill>
                <a:latin typeface="+mn-lt"/>
                <a:ea typeface="+mn-ea"/>
                <a:cs typeface="+mn-cs"/>
              </a:defRPr>
            </a:pPr>
            <a:endParaRPr lang="en-US"/>
          </a:p>
        </c:txPr>
        <c:crossAx val="728153360"/>
        <c:crosses val="autoZero"/>
        <c:auto val="1"/>
        <c:lblAlgn val="ctr"/>
        <c:lblOffset val="100"/>
        <c:noMultiLvlLbl val="0"/>
      </c:catAx>
      <c:valAx>
        <c:axId val="728153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728154016"/>
        <c:crosses val="autoZero"/>
        <c:crossBetween val="between"/>
      </c:valAx>
      <c:spPr>
        <a:noFill/>
        <a:ln>
          <a:noFill/>
        </a:ln>
        <a:effectLst/>
      </c:spPr>
    </c:plotArea>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solidFill>
                  <a:schemeClr val="tx1"/>
                </a:solidFill>
              </a:rPr>
              <a:t>Number of Corporate Complaints received by Directorate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Number of Corporate Complaints received by Directorate</c:v>
                </c:pt>
              </c:strCache>
            </c:strRef>
          </c:tx>
          <c:spPr>
            <a:solidFill>
              <a:srgbClr val="C00000"/>
            </a:solidFill>
            <a:ln>
              <a:solidFill>
                <a:sysClr val="windowText" lastClr="000000"/>
              </a:solidFill>
            </a:ln>
            <a:effectLst>
              <a:outerShdw blurRad="63500" sx="102000" sy="102000" algn="ctr"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Adult Social Care</c:v>
                </c:pt>
                <c:pt idx="1">
                  <c:v>Childrens Safeguarding &amp; Family Support</c:v>
                </c:pt>
                <c:pt idx="2">
                  <c:v>Communities, Customer &amp; Commercial Services</c:v>
                </c:pt>
                <c:pt idx="3">
                  <c:v>Corporate Communication</c:v>
                </c:pt>
                <c:pt idx="4">
                  <c:v>Cross Portfolio</c:v>
                </c:pt>
                <c:pt idx="5">
                  <c:v>Education &amp; Skills</c:v>
                </c:pt>
                <c:pt idx="6">
                  <c:v>Finance &amp; Human Resources</c:v>
                </c:pt>
                <c:pt idx="7">
                  <c:v>Health &amp; Wellbeing</c:v>
                </c:pt>
                <c:pt idx="8">
                  <c:v>Housing, Employment &amp; Infrastructure</c:v>
                </c:pt>
                <c:pt idx="9">
                  <c:v>Neighbourhood &amp; Enforcement Services</c:v>
                </c:pt>
                <c:pt idx="10">
                  <c:v>Policy &amp; Governance</c:v>
                </c:pt>
                <c:pt idx="11">
                  <c:v>Prosperity &amp; Investment</c:v>
                </c:pt>
              </c:strCache>
            </c:strRef>
          </c:cat>
          <c:val>
            <c:numRef>
              <c:f>Sheet1!$B$2:$B$13</c:f>
              <c:numCache>
                <c:formatCode>General</c:formatCode>
                <c:ptCount val="12"/>
                <c:pt idx="0">
                  <c:v>10</c:v>
                </c:pt>
                <c:pt idx="1">
                  <c:v>46</c:v>
                </c:pt>
                <c:pt idx="2">
                  <c:v>131</c:v>
                </c:pt>
                <c:pt idx="3">
                  <c:v>3</c:v>
                </c:pt>
                <c:pt idx="4">
                  <c:v>46</c:v>
                </c:pt>
                <c:pt idx="5">
                  <c:v>56</c:v>
                </c:pt>
                <c:pt idx="6">
                  <c:v>39</c:v>
                </c:pt>
                <c:pt idx="7">
                  <c:v>5</c:v>
                </c:pt>
                <c:pt idx="8">
                  <c:v>36</c:v>
                </c:pt>
                <c:pt idx="9">
                  <c:v>241</c:v>
                </c:pt>
                <c:pt idx="10">
                  <c:v>8</c:v>
                </c:pt>
                <c:pt idx="11">
                  <c:v>38</c:v>
                </c:pt>
              </c:numCache>
            </c:numRef>
          </c:val>
          <c:extLst>
            <c:ext xmlns:c16="http://schemas.microsoft.com/office/drawing/2014/chart" uri="{C3380CC4-5D6E-409C-BE32-E72D297353CC}">
              <c16:uniqueId val="{00000000-2C24-4495-A5FA-5E08658B957F}"/>
            </c:ext>
          </c:extLst>
        </c:ser>
        <c:dLbls>
          <c:showLegendKey val="0"/>
          <c:showVal val="0"/>
          <c:showCatName val="0"/>
          <c:showSerName val="0"/>
          <c:showPercent val="0"/>
          <c:showBubbleSize val="0"/>
        </c:dLbls>
        <c:gapWidth val="219"/>
        <c:overlap val="-27"/>
        <c:axId val="255915096"/>
        <c:axId val="255921760"/>
      </c:barChart>
      <c:catAx>
        <c:axId val="255915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solidFill>
                <a:latin typeface="+mn-lt"/>
                <a:ea typeface="+mn-ea"/>
                <a:cs typeface="+mn-cs"/>
              </a:defRPr>
            </a:pPr>
            <a:endParaRPr lang="en-US"/>
          </a:p>
        </c:txPr>
        <c:crossAx val="255921760"/>
        <c:crosses val="autoZero"/>
        <c:auto val="1"/>
        <c:lblAlgn val="ctr"/>
        <c:lblOffset val="100"/>
        <c:noMultiLvlLbl val="0"/>
      </c:catAx>
      <c:valAx>
        <c:axId val="255921760"/>
        <c:scaling>
          <c:orientation val="minMax"/>
          <c:max val="2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55915096"/>
        <c:crosses val="autoZero"/>
        <c:crossBetween val="between"/>
        <c:majorUnit val="25"/>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GB">
                <a:solidFill>
                  <a:schemeClr val="tx1"/>
                </a:solidFill>
              </a:rPr>
              <a:t>Corporate Complaints Outcomes 2023/24</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5.362222339657207E-2"/>
          <c:y val="0.13048372911169745"/>
          <c:w val="0.92176927548485965"/>
          <c:h val="0.36969646604200862"/>
        </c:manualLayout>
      </c:layout>
      <c:barChart>
        <c:barDir val="col"/>
        <c:grouping val="clustered"/>
        <c:varyColors val="0"/>
        <c:ser>
          <c:idx val="0"/>
          <c:order val="0"/>
          <c:tx>
            <c:strRef>
              <c:f>Sheet1!$B$1</c:f>
              <c:strCache>
                <c:ptCount val="1"/>
                <c:pt idx="0">
                  <c:v>Upheld</c:v>
                </c:pt>
              </c:strCache>
            </c:strRef>
          </c:tx>
          <c:spPr>
            <a:solidFill>
              <a:srgbClr val="C00000"/>
            </a:solidFill>
            <a:ln>
              <a:solidFill>
                <a:sysClr val="windowText" lastClr="000000"/>
              </a:solidFill>
            </a:ln>
            <a:effectLst>
              <a:outerShdw blurRad="63500" sx="102000" sy="102000" algn="ctr" rotWithShape="0">
                <a:prstClr val="black">
                  <a:alpha val="40000"/>
                </a:prstClr>
              </a:outerShdw>
            </a:effectLst>
          </c:spPr>
          <c:invertIfNegative val="0"/>
          <c:dLbls>
            <c:dLbl>
              <c:idx val="1"/>
              <c:layout>
                <c:manualLayout>
                  <c:x val="-6.7114093959731542E-3"/>
                  <c:y val="-6.71542913829626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3C0-4646-9F4B-5BAD557E644D}"/>
                </c:ext>
              </c:extLst>
            </c:dLbl>
            <c:dLbl>
              <c:idx val="2"/>
              <c:layout>
                <c:manualLayout>
                  <c:x val="-4.818438099278022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F771-4662-8C7D-C33A580A1AD6}"/>
                </c:ext>
              </c:extLst>
            </c:dLbl>
            <c:dLbl>
              <c:idx val="6"/>
              <c:layout>
                <c:manualLayout>
                  <c:x val="-2.2220454766386523E-3"/>
                  <c:y val="-3.6628754738990961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F771-4662-8C7D-C33A580A1AD6}"/>
                </c:ext>
              </c:extLst>
            </c:dLbl>
            <c:dLbl>
              <c:idx val="9"/>
              <c:layout>
                <c:manualLayout>
                  <c:x val="-9.3077370564281555E-3"/>
                  <c:y val="-2.5730696908840406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E3C0-4646-9F4B-5BAD557E644D}"/>
                </c:ext>
              </c:extLst>
            </c:dLbl>
            <c:dLbl>
              <c:idx val="11"/>
              <c:layout>
                <c:manualLayout>
                  <c:x val="-3.4864833814965048E-3"/>
                  <c:y val="-4.6827896673176986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F771-4662-8C7D-C33A580A1AD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Adult Social Care</c:v>
                </c:pt>
                <c:pt idx="1">
                  <c:v>Childrens Safeguarding &amp; Family Support</c:v>
                </c:pt>
                <c:pt idx="2">
                  <c:v>Communities, Customer &amp; Commercial Services</c:v>
                </c:pt>
                <c:pt idx="3">
                  <c:v>Corporate Communications</c:v>
                </c:pt>
                <c:pt idx="4">
                  <c:v>Cross Portfolio</c:v>
                </c:pt>
                <c:pt idx="5">
                  <c:v>Education &amp; Skills</c:v>
                </c:pt>
                <c:pt idx="6">
                  <c:v>Finance &amp; Human Resources</c:v>
                </c:pt>
                <c:pt idx="7">
                  <c:v>Health &amp; Wellbeing </c:v>
                </c:pt>
                <c:pt idx="8">
                  <c:v>Housing, Employment &amp; Infrastructure</c:v>
                </c:pt>
                <c:pt idx="9">
                  <c:v>Neighbourhood &amp; Enforcement Services</c:v>
                </c:pt>
                <c:pt idx="10">
                  <c:v>Policy &amp; Governance</c:v>
                </c:pt>
                <c:pt idx="11">
                  <c:v>Prosperity &amp; Investment</c:v>
                </c:pt>
              </c:strCache>
            </c:strRef>
          </c:cat>
          <c:val>
            <c:numRef>
              <c:f>Sheet1!$B$2:$B$13</c:f>
              <c:numCache>
                <c:formatCode>General</c:formatCode>
                <c:ptCount val="12"/>
                <c:pt idx="0">
                  <c:v>5</c:v>
                </c:pt>
                <c:pt idx="1">
                  <c:v>19</c:v>
                </c:pt>
                <c:pt idx="2">
                  <c:v>64</c:v>
                </c:pt>
                <c:pt idx="4">
                  <c:v>26</c:v>
                </c:pt>
                <c:pt idx="5">
                  <c:v>22</c:v>
                </c:pt>
                <c:pt idx="6">
                  <c:v>14</c:v>
                </c:pt>
                <c:pt idx="7">
                  <c:v>1</c:v>
                </c:pt>
                <c:pt idx="8">
                  <c:v>6</c:v>
                </c:pt>
                <c:pt idx="9">
                  <c:v>97</c:v>
                </c:pt>
                <c:pt idx="10">
                  <c:v>5</c:v>
                </c:pt>
                <c:pt idx="11">
                  <c:v>12</c:v>
                </c:pt>
              </c:numCache>
            </c:numRef>
          </c:val>
          <c:extLst>
            <c:ext xmlns:c16="http://schemas.microsoft.com/office/drawing/2014/chart" uri="{C3380CC4-5D6E-409C-BE32-E72D297353CC}">
              <c16:uniqueId val="{00000005-E3C0-4646-9F4B-5BAD557E644D}"/>
            </c:ext>
          </c:extLst>
        </c:ser>
        <c:ser>
          <c:idx val="1"/>
          <c:order val="1"/>
          <c:tx>
            <c:strRef>
              <c:f>Sheet1!$C$1</c:f>
              <c:strCache>
                <c:ptCount val="1"/>
                <c:pt idx="0">
                  <c:v>Not Upheld</c:v>
                </c:pt>
              </c:strCache>
            </c:strRef>
          </c:tx>
          <c:spPr>
            <a:solidFill>
              <a:srgbClr val="005B82"/>
            </a:solidFill>
            <a:ln>
              <a:solidFill>
                <a:sysClr val="windowText" lastClr="000000"/>
              </a:solidFill>
            </a:ln>
            <a:effectLst>
              <a:outerShdw blurRad="63500" sx="102000" sy="102000" algn="ctr" rotWithShape="0">
                <a:prstClr val="black">
                  <a:alpha val="40000"/>
                </a:prstClr>
              </a:outerShdw>
            </a:effectLst>
          </c:spPr>
          <c:invertIfNegative val="0"/>
          <c:dLbls>
            <c:dLbl>
              <c:idx val="2"/>
              <c:layout>
                <c:manualLayout>
                  <c:x val="4.4742729306487695E-3"/>
                  <c:y val="3.35771456914813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F771-4662-8C7D-C33A580A1AD6}"/>
                </c:ext>
              </c:extLst>
            </c:dLbl>
            <c:dLbl>
              <c:idx val="4"/>
              <c:layout>
                <c:manualLayout>
                  <c:x val="2.9928918817807705E-3"/>
                  <c:y val="-4.6827896673176986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7E1-4A0D-A8D5-C444E957CC54}"/>
                </c:ext>
              </c:extLst>
            </c:dLbl>
            <c:dLbl>
              <c:idx val="9"/>
              <c:layout>
                <c:manualLayout>
                  <c:x val="4.4742729306487695E-3"/>
                  <c:y val="-7.326007326007326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F771-4662-8C7D-C33A580A1AD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Sheet1!$A$2:$A$13</c:f>
              <c:strCache>
                <c:ptCount val="12"/>
                <c:pt idx="0">
                  <c:v>Adult Social Care</c:v>
                </c:pt>
                <c:pt idx="1">
                  <c:v>Childrens Safeguarding &amp; Family Support</c:v>
                </c:pt>
                <c:pt idx="2">
                  <c:v>Communities, Customer &amp; Commercial Services</c:v>
                </c:pt>
                <c:pt idx="3">
                  <c:v>Corporate Communications</c:v>
                </c:pt>
                <c:pt idx="4">
                  <c:v>Cross Portfolio</c:v>
                </c:pt>
                <c:pt idx="5">
                  <c:v>Education &amp; Skills</c:v>
                </c:pt>
                <c:pt idx="6">
                  <c:v>Finance &amp; Human Resources</c:v>
                </c:pt>
                <c:pt idx="7">
                  <c:v>Health &amp; Wellbeing </c:v>
                </c:pt>
                <c:pt idx="8">
                  <c:v>Housing, Employment &amp; Infrastructure</c:v>
                </c:pt>
                <c:pt idx="9">
                  <c:v>Neighbourhood &amp; Enforcement Services</c:v>
                </c:pt>
                <c:pt idx="10">
                  <c:v>Policy &amp; Governance</c:v>
                </c:pt>
                <c:pt idx="11">
                  <c:v>Prosperity &amp; Investment</c:v>
                </c:pt>
              </c:strCache>
            </c:strRef>
          </c:cat>
          <c:val>
            <c:numRef>
              <c:f>Sheet1!$C$2:$C$13</c:f>
              <c:numCache>
                <c:formatCode>General</c:formatCode>
                <c:ptCount val="12"/>
                <c:pt idx="0">
                  <c:v>4</c:v>
                </c:pt>
                <c:pt idx="1">
                  <c:v>25</c:v>
                </c:pt>
                <c:pt idx="2">
                  <c:v>55</c:v>
                </c:pt>
                <c:pt idx="3">
                  <c:v>2</c:v>
                </c:pt>
                <c:pt idx="4">
                  <c:v>16</c:v>
                </c:pt>
                <c:pt idx="5">
                  <c:v>29</c:v>
                </c:pt>
                <c:pt idx="6">
                  <c:v>23</c:v>
                </c:pt>
                <c:pt idx="7">
                  <c:v>3</c:v>
                </c:pt>
                <c:pt idx="8">
                  <c:v>27</c:v>
                </c:pt>
                <c:pt idx="9">
                  <c:v>119</c:v>
                </c:pt>
                <c:pt idx="10">
                  <c:v>3</c:v>
                </c:pt>
                <c:pt idx="11">
                  <c:v>26</c:v>
                </c:pt>
              </c:numCache>
            </c:numRef>
          </c:val>
          <c:extLst>
            <c:ext xmlns:c16="http://schemas.microsoft.com/office/drawing/2014/chart" uri="{C3380CC4-5D6E-409C-BE32-E72D297353CC}">
              <c16:uniqueId val="{00000008-E3C0-4646-9F4B-5BAD557E644D}"/>
            </c:ext>
          </c:extLst>
        </c:ser>
        <c:ser>
          <c:idx val="2"/>
          <c:order val="2"/>
          <c:tx>
            <c:strRef>
              <c:f>Sheet1!$D$1</c:f>
              <c:strCache>
                <c:ptCount val="1"/>
                <c:pt idx="0">
                  <c:v>Other</c:v>
                </c:pt>
              </c:strCache>
            </c:strRef>
          </c:tx>
          <c:spPr>
            <a:solidFill>
              <a:srgbClr val="D10074"/>
            </a:solidFill>
            <a:ln w="6350">
              <a:solidFill>
                <a:sysClr val="windowText" lastClr="000000"/>
              </a:solidFill>
            </a:ln>
            <a:effectLst>
              <a:outerShdw blurRad="63500" sx="102000" sy="102000" algn="ctr" rotWithShape="0">
                <a:prstClr val="black">
                  <a:alpha val="40000"/>
                </a:prstClr>
              </a:outerShdw>
            </a:effectLst>
          </c:spPr>
          <c:invertIfNegative val="0"/>
          <c:dLbls>
            <c:dLbl>
              <c:idx val="2"/>
              <c:layout>
                <c:manualLayout>
                  <c:x val="6.7114093959731542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F771-4662-8C7D-C33A580A1AD6}"/>
                </c:ext>
              </c:extLst>
            </c:dLbl>
            <c:dLbl>
              <c:idx val="9"/>
              <c:layout>
                <c:manualLayout>
                  <c:x val="6.7114093959731542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F771-4662-8C7D-C33A580A1AD6}"/>
                </c:ext>
              </c:extLst>
            </c:dLbl>
            <c:dLbl>
              <c:idx val="11"/>
              <c:layout>
                <c:manualLayout>
                  <c:x val="4.4893378226712657E-3"/>
                  <c:y val="-5.10855683269476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7E1-4A0D-A8D5-C444E957CC5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Adult Social Care</c:v>
                </c:pt>
                <c:pt idx="1">
                  <c:v>Childrens Safeguarding &amp; Family Support</c:v>
                </c:pt>
                <c:pt idx="2">
                  <c:v>Communities, Customer &amp; Commercial Services</c:v>
                </c:pt>
                <c:pt idx="3">
                  <c:v>Corporate Communications</c:v>
                </c:pt>
                <c:pt idx="4">
                  <c:v>Cross Portfolio</c:v>
                </c:pt>
                <c:pt idx="5">
                  <c:v>Education &amp; Skills</c:v>
                </c:pt>
                <c:pt idx="6">
                  <c:v>Finance &amp; Human Resources</c:v>
                </c:pt>
                <c:pt idx="7">
                  <c:v>Health &amp; Wellbeing </c:v>
                </c:pt>
                <c:pt idx="8">
                  <c:v>Housing, Employment &amp; Infrastructure</c:v>
                </c:pt>
                <c:pt idx="9">
                  <c:v>Neighbourhood &amp; Enforcement Services</c:v>
                </c:pt>
                <c:pt idx="10">
                  <c:v>Policy &amp; Governance</c:v>
                </c:pt>
                <c:pt idx="11">
                  <c:v>Prosperity &amp; Investment</c:v>
                </c:pt>
              </c:strCache>
            </c:strRef>
          </c:cat>
          <c:val>
            <c:numRef>
              <c:f>Sheet1!$D$2:$D$13</c:f>
              <c:numCache>
                <c:formatCode>General</c:formatCode>
                <c:ptCount val="12"/>
                <c:pt idx="1">
                  <c:v>3</c:v>
                </c:pt>
                <c:pt idx="2">
                  <c:v>8</c:v>
                </c:pt>
                <c:pt idx="3">
                  <c:v>1</c:v>
                </c:pt>
                <c:pt idx="4">
                  <c:v>3</c:v>
                </c:pt>
                <c:pt idx="5">
                  <c:v>2</c:v>
                </c:pt>
                <c:pt idx="6">
                  <c:v>2</c:v>
                </c:pt>
                <c:pt idx="7">
                  <c:v>1</c:v>
                </c:pt>
                <c:pt idx="8">
                  <c:v>2</c:v>
                </c:pt>
                <c:pt idx="9">
                  <c:v>21</c:v>
                </c:pt>
                <c:pt idx="11">
                  <c:v>1</c:v>
                </c:pt>
              </c:numCache>
            </c:numRef>
          </c:val>
          <c:extLst>
            <c:ext xmlns:c16="http://schemas.microsoft.com/office/drawing/2014/chart" uri="{C3380CC4-5D6E-409C-BE32-E72D297353CC}">
              <c16:uniqueId val="{0000000B-E3C0-4646-9F4B-5BAD557E644D}"/>
            </c:ext>
          </c:extLst>
        </c:ser>
        <c:dLbls>
          <c:showLegendKey val="0"/>
          <c:showVal val="0"/>
          <c:showCatName val="0"/>
          <c:showSerName val="0"/>
          <c:showPercent val="0"/>
          <c:showBubbleSize val="0"/>
        </c:dLbls>
        <c:gapWidth val="150"/>
        <c:axId val="255918232"/>
        <c:axId val="255917056"/>
      </c:barChart>
      <c:catAx>
        <c:axId val="255918232"/>
        <c:scaling>
          <c:orientation val="minMax"/>
        </c:scaling>
        <c:delete val="0"/>
        <c:axPos val="b"/>
        <c:numFmt formatCode="General" sourceLinked="1"/>
        <c:majorTickMark val="none"/>
        <c:minorTickMark val="none"/>
        <c:tickLblPos val="nextTo"/>
        <c:spPr>
          <a:noFill/>
          <a:ln w="9525" cap="flat" cmpd="sng" algn="ctr">
            <a:noFill/>
            <a:round/>
          </a:ln>
          <a:effectLst/>
        </c:spPr>
        <c:txPr>
          <a:bodyPr rot="-5400000" spcFirstLastPara="1" vertOverflow="ellipsis" wrap="square" anchor="ctr" anchorCtr="1"/>
          <a:lstStyle/>
          <a:p>
            <a:pPr>
              <a:defRPr sz="900" b="0" i="0" u="none" strike="noStrike" kern="1200" baseline="0">
                <a:solidFill>
                  <a:schemeClr val="tx1"/>
                </a:solidFill>
                <a:latin typeface="+mn-lt"/>
                <a:ea typeface="+mn-ea"/>
                <a:cs typeface="+mn-cs"/>
              </a:defRPr>
            </a:pPr>
            <a:endParaRPr lang="en-US"/>
          </a:p>
        </c:txPr>
        <c:crossAx val="255917056"/>
        <c:crossesAt val="0"/>
        <c:auto val="1"/>
        <c:lblAlgn val="ctr"/>
        <c:lblOffset val="100"/>
        <c:noMultiLvlLbl val="0"/>
      </c:catAx>
      <c:valAx>
        <c:axId val="255917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55918232"/>
        <c:crosses val="autoZero"/>
        <c:crossBetween val="between"/>
      </c:valAx>
      <c:spPr>
        <a:noFill/>
        <a:ln>
          <a:noFill/>
        </a:ln>
        <a:effectLst/>
      </c:spPr>
    </c:plotArea>
    <c:legend>
      <c:legendPos val="b"/>
      <c:layout>
        <c:manualLayout>
          <c:xMode val="edge"/>
          <c:yMode val="edge"/>
          <c:x val="0.30566970374494434"/>
          <c:y val="0.92015640168266633"/>
          <c:w val="0.32110042452747095"/>
          <c:h val="7.234886822441857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chemeClr val="tx1"/>
      </a:solidFill>
      <a:round/>
    </a:ln>
    <a:effectLst>
      <a:outerShdw blurRad="50800" dist="50800" dir="5400000" algn="ctr" rotWithShape="0">
        <a:schemeClr val="bg1">
          <a:lumMod val="95000"/>
        </a:schemeClr>
      </a:outerShdw>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t>Top 5 Upheld</a:t>
            </a:r>
            <a:r>
              <a:rPr lang="en-US" baseline="0"/>
              <a:t> themes</a:t>
            </a:r>
            <a:r>
              <a:rPr lang="en-US"/>
              <a:t> Corporate Complaints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Top 5 Issues Corporate Complaints</c:v>
                </c:pt>
              </c:strCache>
            </c:strRef>
          </c:tx>
          <c:spPr>
            <a:solidFill>
              <a:srgbClr val="C00000"/>
            </a:solidFill>
            <a:ln>
              <a:solidFill>
                <a:schemeClr val="tx1"/>
              </a:solidFill>
            </a:ln>
            <a:effectLst>
              <a:outerShdw blurRad="63500" sx="102000" sy="102000" algn="ctr" rotWithShape="0">
                <a:prstClr val="black">
                  <a:alpha val="40000"/>
                </a:prstClr>
              </a:outerShdw>
            </a:effectLst>
          </c:spPr>
          <c:invertIfNegative val="0"/>
          <c:dPt>
            <c:idx val="0"/>
            <c:invertIfNegative val="0"/>
            <c:bubble3D val="0"/>
            <c:extLst>
              <c:ext xmlns:c16="http://schemas.microsoft.com/office/drawing/2014/chart" uri="{C3380CC4-5D6E-409C-BE32-E72D297353CC}">
                <c16:uniqueId val="{00000001-05DE-4F23-8800-CB90960CD2F2}"/>
              </c:ext>
            </c:extLst>
          </c:dPt>
          <c:dPt>
            <c:idx val="2"/>
            <c:invertIfNegative val="0"/>
            <c:bubble3D val="0"/>
            <c:extLst>
              <c:ext xmlns:c16="http://schemas.microsoft.com/office/drawing/2014/chart" uri="{C3380CC4-5D6E-409C-BE32-E72D297353CC}">
                <c16:uniqueId val="{00000001-92E2-4E11-914F-F3EFB1E31AFA}"/>
              </c:ext>
            </c:extLst>
          </c:dPt>
          <c:dPt>
            <c:idx val="4"/>
            <c:invertIfNegative val="0"/>
            <c:bubble3D val="0"/>
            <c:extLst>
              <c:ext xmlns:c16="http://schemas.microsoft.com/office/drawing/2014/chart" uri="{C3380CC4-5D6E-409C-BE32-E72D297353CC}">
                <c16:uniqueId val="{00000009-05DE-4F23-8800-CB90960CD2F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Administration/ Processing Error- 4% Upheld</c:v>
                </c:pt>
                <c:pt idx="1">
                  <c:v>Delay (Processing &amp; Response)- 9% Upheld</c:v>
                </c:pt>
                <c:pt idx="2">
                  <c:v>Complaints involving Staff- 11% Upheld</c:v>
                </c:pt>
                <c:pt idx="3">
                  <c:v>Lack of Action- 12% Upheld</c:v>
                </c:pt>
                <c:pt idx="4">
                  <c:v>Communication- 23% Upheld</c:v>
                </c:pt>
              </c:strCache>
            </c:strRef>
          </c:cat>
          <c:val>
            <c:numRef>
              <c:f>Sheet1!$B$2:$B$6</c:f>
              <c:numCache>
                <c:formatCode>General</c:formatCode>
                <c:ptCount val="5"/>
                <c:pt idx="0">
                  <c:v>17</c:v>
                </c:pt>
                <c:pt idx="1">
                  <c:v>38</c:v>
                </c:pt>
                <c:pt idx="2">
                  <c:v>49</c:v>
                </c:pt>
                <c:pt idx="3">
                  <c:v>52</c:v>
                </c:pt>
                <c:pt idx="4">
                  <c:v>98</c:v>
                </c:pt>
              </c:numCache>
            </c:numRef>
          </c:val>
          <c:extLst>
            <c:ext xmlns:c16="http://schemas.microsoft.com/office/drawing/2014/chart" uri="{C3380CC4-5D6E-409C-BE32-E72D297353CC}">
              <c16:uniqueId val="{0000000A-05DE-4F23-8800-CB90960CD2F2}"/>
            </c:ext>
          </c:extLst>
        </c:ser>
        <c:dLbls>
          <c:showLegendKey val="0"/>
          <c:showVal val="0"/>
          <c:showCatName val="0"/>
          <c:showSerName val="0"/>
          <c:showPercent val="0"/>
          <c:showBubbleSize val="0"/>
        </c:dLbls>
        <c:gapWidth val="182"/>
        <c:axId val="770062440"/>
        <c:axId val="770061784"/>
      </c:barChart>
      <c:catAx>
        <c:axId val="770062440"/>
        <c:scaling>
          <c:orientation val="minMax"/>
        </c:scaling>
        <c:delete val="0"/>
        <c:axPos val="l"/>
        <c:numFmt formatCode="General" sourceLinked="1"/>
        <c:majorTickMark val="none"/>
        <c:minorTickMark val="none"/>
        <c:tickLblPos val="nextTo"/>
        <c:spPr>
          <a:solidFill>
            <a:schemeClr val="bg1"/>
          </a:solid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770061784"/>
        <c:crosses val="autoZero"/>
        <c:auto val="1"/>
        <c:lblAlgn val="ctr"/>
        <c:lblOffset val="100"/>
        <c:noMultiLvlLbl val="0"/>
      </c:catAx>
      <c:valAx>
        <c:axId val="770061784"/>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770062440"/>
        <c:crosses val="autoZero"/>
        <c:crossBetween val="between"/>
      </c:valAx>
      <c:spPr>
        <a:noFill/>
        <a:ln>
          <a:noFill/>
        </a:ln>
        <a:effectLst/>
      </c:spPr>
    </c:plotArea>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GB">
                <a:solidFill>
                  <a:schemeClr val="tx1"/>
                </a:solidFill>
              </a:rPr>
              <a:t>Response Timescales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 responded to within 15 working days</c:v>
                </c:pt>
              </c:strCache>
            </c:strRef>
          </c:tx>
          <c:spPr>
            <a:solidFill>
              <a:srgbClr val="C00000"/>
            </a:solidFill>
            <a:ln w="6350">
              <a:solidFill>
                <a:sysClr val="windowText" lastClr="000000"/>
              </a:solidFill>
            </a:ln>
            <a:effectLst>
              <a:outerShdw blurRad="63500" sx="102000" sy="102000" algn="ctr" rotWithShape="0">
                <a:prstClr val="black">
                  <a:alpha val="40000"/>
                </a:prstClr>
              </a:outerShdw>
            </a:effectLst>
          </c:spPr>
          <c:invertIfNegative val="0"/>
          <c:dLbls>
            <c:dLbl>
              <c:idx val="0"/>
              <c:layout>
                <c:manualLayout>
                  <c:x val="0"/>
                  <c:y val="5.42264752791068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BC7-47BF-8FF3-79125C3FA05D}"/>
                </c:ext>
              </c:extLst>
            </c:dLbl>
            <c:dLbl>
              <c:idx val="1"/>
              <c:layout>
                <c:manualLayout>
                  <c:x val="-2.76205221055349E-17"/>
                  <c:y val="5.42264752791068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BC7-47BF-8FF3-79125C3FA05D}"/>
                </c:ext>
              </c:extLst>
            </c:dLbl>
            <c:dLbl>
              <c:idx val="2"/>
              <c:layout>
                <c:manualLayout>
                  <c:x val="-2.76205221055349E-17"/>
                  <c:y val="5.42264752791068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BC7-47BF-8FF3-79125C3FA05D}"/>
                </c:ext>
              </c:extLst>
            </c:dLbl>
            <c:dLbl>
              <c:idx val="3"/>
              <c:layout>
                <c:manualLayout>
                  <c:x val="1.5065913370998117E-3"/>
                  <c:y val="5.74162679425837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BC7-47BF-8FF3-79125C3FA05D}"/>
                </c:ext>
              </c:extLst>
            </c:dLbl>
            <c:dLbl>
              <c:idx val="4"/>
              <c:layout>
                <c:manualLayout>
                  <c:x val="0"/>
                  <c:y val="5.42264752791068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BC7-47BF-8FF3-79125C3FA05D}"/>
                </c:ext>
              </c:extLst>
            </c:dLbl>
            <c:dLbl>
              <c:idx val="5"/>
              <c:layout>
                <c:manualLayout>
                  <c:x val="-1.2584189688153388E-3"/>
                  <c:y val="6.51835386605382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4D4-45F8-8406-F596AA1AF5D0}"/>
                </c:ext>
              </c:extLst>
            </c:dLbl>
            <c:dLbl>
              <c:idx val="6"/>
              <c:layout>
                <c:manualLayout>
                  <c:x val="-5.52410442110698E-17"/>
                  <c:y val="5.74162679425837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BC7-47BF-8FF3-79125C3FA05D}"/>
                </c:ext>
              </c:extLst>
            </c:dLbl>
            <c:dLbl>
              <c:idx val="7"/>
              <c:layout>
                <c:manualLayout>
                  <c:x val="0"/>
                  <c:y val="5.1036682615629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BC7-47BF-8FF3-79125C3FA05D}"/>
                </c:ext>
              </c:extLst>
            </c:dLbl>
            <c:dLbl>
              <c:idx val="8"/>
              <c:layout>
                <c:manualLayout>
                  <c:x val="0"/>
                  <c:y val="5.51979806351957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D4-45F8-8406-F596AA1AF5D0}"/>
                </c:ext>
              </c:extLst>
            </c:dLbl>
            <c:dLbl>
              <c:idx val="9"/>
              <c:layout>
                <c:manualLayout>
                  <c:x val="-1.104820884221396E-16"/>
                  <c:y val="5.42264752791068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BC7-47BF-8FF3-79125C3FA05D}"/>
                </c:ext>
              </c:extLst>
            </c:dLbl>
            <c:dLbl>
              <c:idx val="10"/>
              <c:layout>
                <c:manualLayout>
                  <c:x val="-1.104820884221396E-16"/>
                  <c:y val="5.10366826156299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BC7-47BF-8FF3-79125C3FA05D}"/>
                </c:ext>
              </c:extLst>
            </c:dLbl>
            <c:dLbl>
              <c:idx val="11"/>
              <c:layout>
                <c:manualLayout>
                  <c:x val="0"/>
                  <c:y val="5.1036682615629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BC7-47BF-8FF3-79125C3FA05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Adult Social Care</c:v>
                </c:pt>
                <c:pt idx="1">
                  <c:v>Childrens Safeguarding &amp; Family Support</c:v>
                </c:pt>
                <c:pt idx="2">
                  <c:v>Communities, Customer &amp; Commercial Services</c:v>
                </c:pt>
                <c:pt idx="3">
                  <c:v>Corporate Communications</c:v>
                </c:pt>
                <c:pt idx="4">
                  <c:v>Cross Portfolio</c:v>
                </c:pt>
                <c:pt idx="5">
                  <c:v>Education &amp; Skills</c:v>
                </c:pt>
                <c:pt idx="6">
                  <c:v>Finance &amp; Human Resources</c:v>
                </c:pt>
                <c:pt idx="7">
                  <c:v>Health &amp; Wellbeing</c:v>
                </c:pt>
                <c:pt idx="8">
                  <c:v>Housing, Employment &amp; Infrastructure</c:v>
                </c:pt>
                <c:pt idx="9">
                  <c:v>Neighbourhood &amp; Enforcement Services</c:v>
                </c:pt>
                <c:pt idx="10">
                  <c:v>Policy &amp; Governance</c:v>
                </c:pt>
                <c:pt idx="11">
                  <c:v>Prosperity &amp; Investment</c:v>
                </c:pt>
              </c:strCache>
            </c:strRef>
          </c:cat>
          <c:val>
            <c:numRef>
              <c:f>Sheet1!$B$2:$B$13</c:f>
              <c:numCache>
                <c:formatCode>0%</c:formatCode>
                <c:ptCount val="12"/>
                <c:pt idx="0">
                  <c:v>0.78</c:v>
                </c:pt>
                <c:pt idx="1">
                  <c:v>0.53</c:v>
                </c:pt>
                <c:pt idx="2">
                  <c:v>0.94</c:v>
                </c:pt>
                <c:pt idx="3">
                  <c:v>0.67</c:v>
                </c:pt>
                <c:pt idx="4">
                  <c:v>0.87</c:v>
                </c:pt>
                <c:pt idx="5">
                  <c:v>0.6</c:v>
                </c:pt>
                <c:pt idx="6">
                  <c:v>0.95</c:v>
                </c:pt>
                <c:pt idx="7">
                  <c:v>1</c:v>
                </c:pt>
                <c:pt idx="8">
                  <c:v>0.91</c:v>
                </c:pt>
                <c:pt idx="9">
                  <c:v>0.94</c:v>
                </c:pt>
                <c:pt idx="10">
                  <c:v>0.78</c:v>
                </c:pt>
                <c:pt idx="11">
                  <c:v>0.87</c:v>
                </c:pt>
              </c:numCache>
            </c:numRef>
          </c:val>
          <c:extLst>
            <c:ext xmlns:c16="http://schemas.microsoft.com/office/drawing/2014/chart" uri="{C3380CC4-5D6E-409C-BE32-E72D297353CC}">
              <c16:uniqueId val="{00000002-0994-4CE6-9397-D58418BE98CC}"/>
            </c:ext>
          </c:extLst>
        </c:ser>
        <c:dLbls>
          <c:showLegendKey val="0"/>
          <c:showVal val="0"/>
          <c:showCatName val="0"/>
          <c:showSerName val="0"/>
          <c:showPercent val="0"/>
          <c:showBubbleSize val="0"/>
        </c:dLbls>
        <c:gapWidth val="150"/>
        <c:axId val="415276432"/>
        <c:axId val="415271728"/>
      </c:barChart>
      <c:lineChart>
        <c:grouping val="stacked"/>
        <c:varyColors val="0"/>
        <c:ser>
          <c:idx val="1"/>
          <c:order val="1"/>
          <c:tx>
            <c:strRef>
              <c:f>Sheet1!$C$1</c:f>
              <c:strCache>
                <c:ptCount val="1"/>
                <c:pt idx="0">
                  <c:v>Percentage responded to within extended 20 working days</c:v>
                </c:pt>
              </c:strCache>
            </c:strRef>
          </c:tx>
          <c:spPr>
            <a:ln w="28575" cap="rnd">
              <a:solidFill>
                <a:schemeClr val="accent2"/>
              </a:solidFill>
              <a:round/>
            </a:ln>
            <a:effectLst/>
          </c:spPr>
          <c:marker>
            <c:symbol val="none"/>
          </c:marker>
          <c:dLbls>
            <c:dLbl>
              <c:idx val="0"/>
              <c:layout>
                <c:manualLayout>
                  <c:x val="-2.2598870056497175E-2"/>
                  <c:y val="-4.14673046251993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994-4CE6-9397-D58418BE98CC}"/>
                </c:ext>
              </c:extLst>
            </c:dLbl>
            <c:dLbl>
              <c:idx val="1"/>
              <c:layout>
                <c:manualLayout>
                  <c:x val="-6.0263653483992465E-2"/>
                  <c:y val="3.50877192982456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994-4CE6-9397-D58418BE98CC}"/>
                </c:ext>
              </c:extLst>
            </c:dLbl>
            <c:dLbl>
              <c:idx val="2"/>
              <c:layout>
                <c:manualLayout>
                  <c:x val="-2.4105461393597014E-2"/>
                  <c:y val="-4.14673046251993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455-4FB5-9D1C-006C90EA4C54}"/>
                </c:ext>
              </c:extLst>
            </c:dLbl>
            <c:dLbl>
              <c:idx val="3"/>
              <c:layout>
                <c:manualLayout>
                  <c:x val="-1.8079096045197741E-2"/>
                  <c:y val="-0.1121207097916588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455-4FB5-9D1C-006C90EA4C54}"/>
                </c:ext>
              </c:extLst>
            </c:dLbl>
            <c:dLbl>
              <c:idx val="4"/>
              <c:layout>
                <c:manualLayout>
                  <c:x val="-2.2598870056497175E-2"/>
                  <c:y val="-4.78468899521531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994-4CE6-9397-D58418BE98CC}"/>
                </c:ext>
              </c:extLst>
            </c:dLbl>
            <c:dLbl>
              <c:idx val="5"/>
              <c:layout>
                <c:manualLayout>
                  <c:x val="-2.1092278719397419E-2"/>
                  <c:y val="-4.78468899521531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994-4CE6-9397-D58418BE98CC}"/>
                </c:ext>
              </c:extLst>
            </c:dLbl>
            <c:dLbl>
              <c:idx val="6"/>
              <c:layout>
                <c:manualLayout>
                  <c:x val="-2.8625235404896421E-2"/>
                  <c:y val="-4.78468899521531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994-4CE6-9397-D58418BE98CC}"/>
                </c:ext>
              </c:extLst>
            </c:dLbl>
            <c:dLbl>
              <c:idx val="7"/>
              <c:layout>
                <c:manualLayout>
                  <c:x val="-2.8625235404896421E-2"/>
                  <c:y val="-3.827751196172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994-4CE6-9397-D58418BE98CC}"/>
                </c:ext>
              </c:extLst>
            </c:dLbl>
            <c:dLbl>
              <c:idx val="8"/>
              <c:layout>
                <c:manualLayout>
                  <c:x val="-2.4105461393597098E-2"/>
                  <c:y val="-5.1036682615629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994-4CE6-9397-D58418BE98CC}"/>
                </c:ext>
              </c:extLst>
            </c:dLbl>
            <c:dLbl>
              <c:idx val="9"/>
              <c:layout>
                <c:manualLayout>
                  <c:x val="-2.4105461393597098E-2"/>
                  <c:y val="-4.7846889952153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455-4FB5-9D1C-006C90EA4C54}"/>
                </c:ext>
              </c:extLst>
            </c:dLbl>
            <c:dLbl>
              <c:idx val="10"/>
              <c:layout>
                <c:manualLayout>
                  <c:x val="-2.4105461393596987E-2"/>
                  <c:y val="-4.7846889952153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994-4CE6-9397-D58418BE98CC}"/>
                </c:ext>
              </c:extLst>
            </c:dLbl>
            <c:dLbl>
              <c:idx val="11"/>
              <c:layout>
                <c:manualLayout>
                  <c:x val="-3.0131826741996125E-2"/>
                  <c:y val="-4.14673046251993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4D4-45F8-8406-F596AA1AF5D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ysClr val="windowText" lastClr="000000"/>
                      </a:solidFill>
                      <a:round/>
                    </a:ln>
                    <a:effectLst/>
                  </c:spPr>
                </c15:leaderLines>
              </c:ext>
            </c:extLst>
          </c:dLbls>
          <c:cat>
            <c:strRef>
              <c:f>Sheet1!$A$2:$A$13</c:f>
              <c:strCache>
                <c:ptCount val="12"/>
                <c:pt idx="0">
                  <c:v>Adult Social Care</c:v>
                </c:pt>
                <c:pt idx="1">
                  <c:v>Childrens Safeguarding &amp; Family Support</c:v>
                </c:pt>
                <c:pt idx="2">
                  <c:v>Communities, Customer &amp; Commercial Services</c:v>
                </c:pt>
                <c:pt idx="3">
                  <c:v>Corporate Communications</c:v>
                </c:pt>
                <c:pt idx="4">
                  <c:v>Cross Portfolio</c:v>
                </c:pt>
                <c:pt idx="5">
                  <c:v>Education &amp; Skills</c:v>
                </c:pt>
                <c:pt idx="6">
                  <c:v>Finance &amp; Human Resources</c:v>
                </c:pt>
                <c:pt idx="7">
                  <c:v>Health &amp; Wellbeing</c:v>
                </c:pt>
                <c:pt idx="8">
                  <c:v>Housing, Employment &amp; Infrastructure</c:v>
                </c:pt>
                <c:pt idx="9">
                  <c:v>Neighbourhood &amp; Enforcement Services</c:v>
                </c:pt>
                <c:pt idx="10">
                  <c:v>Policy &amp; Governance</c:v>
                </c:pt>
                <c:pt idx="11">
                  <c:v>Prosperity &amp; Investment</c:v>
                </c:pt>
              </c:strCache>
            </c:strRef>
          </c:cat>
          <c:val>
            <c:numRef>
              <c:f>Sheet1!$C$2:$C$13</c:f>
              <c:numCache>
                <c:formatCode>0%</c:formatCode>
                <c:ptCount val="12"/>
                <c:pt idx="0">
                  <c:v>1</c:v>
                </c:pt>
                <c:pt idx="1">
                  <c:v>0.77</c:v>
                </c:pt>
                <c:pt idx="2">
                  <c:v>0.99</c:v>
                </c:pt>
                <c:pt idx="3">
                  <c:v>1</c:v>
                </c:pt>
                <c:pt idx="4">
                  <c:v>0.98</c:v>
                </c:pt>
                <c:pt idx="5">
                  <c:v>0.91</c:v>
                </c:pt>
                <c:pt idx="6">
                  <c:v>1</c:v>
                </c:pt>
                <c:pt idx="7">
                  <c:v>1</c:v>
                </c:pt>
                <c:pt idx="8">
                  <c:v>0.97</c:v>
                </c:pt>
                <c:pt idx="9">
                  <c:v>0.99</c:v>
                </c:pt>
                <c:pt idx="10">
                  <c:v>0.88</c:v>
                </c:pt>
                <c:pt idx="11">
                  <c:v>0.92</c:v>
                </c:pt>
              </c:numCache>
            </c:numRef>
          </c:val>
          <c:smooth val="0"/>
          <c:extLst>
            <c:ext xmlns:c16="http://schemas.microsoft.com/office/drawing/2014/chart" uri="{C3380CC4-5D6E-409C-BE32-E72D297353CC}">
              <c16:uniqueId val="{0000000B-0994-4CE6-9397-D58418BE98CC}"/>
            </c:ext>
          </c:extLst>
        </c:ser>
        <c:dLbls>
          <c:showLegendKey val="0"/>
          <c:showVal val="0"/>
          <c:showCatName val="0"/>
          <c:showSerName val="0"/>
          <c:showPercent val="0"/>
          <c:showBubbleSize val="0"/>
        </c:dLbls>
        <c:marker val="1"/>
        <c:smooth val="0"/>
        <c:axId val="415276432"/>
        <c:axId val="415271728"/>
      </c:lineChart>
      <c:lineChart>
        <c:grouping val="standard"/>
        <c:varyColors val="0"/>
        <c:ser>
          <c:idx val="2"/>
          <c:order val="2"/>
          <c:tx>
            <c:strRef>
              <c:f>Sheet1!$D$1</c:f>
              <c:strCache>
                <c:ptCount val="1"/>
                <c:pt idx="0">
                  <c:v>Average time scale to respond in days</c:v>
                </c:pt>
              </c:strCache>
            </c:strRef>
          </c:tx>
          <c:spPr>
            <a:ln w="28575" cap="rnd">
              <a:solidFill>
                <a:srgbClr val="0070C0"/>
              </a:solidFill>
              <a:round/>
            </a:ln>
            <a:effectLst/>
          </c:spPr>
          <c:marker>
            <c:symbol val="none"/>
          </c:marker>
          <c:dLbls>
            <c:dLbl>
              <c:idx val="0"/>
              <c:layout>
                <c:manualLayout>
                  <c:x val="-3.707626377211324E-2"/>
                  <c:y val="-9.8579663188034516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B05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8BE-4845-9D64-F29F0B7020BE}"/>
                </c:ext>
              </c:extLst>
            </c:dLbl>
            <c:dLbl>
              <c:idx val="1"/>
              <c:layout>
                <c:manualLayout>
                  <c:x val="1.4587244391061259E-2"/>
                  <c:y val="-3.3454897085232797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lumMod val="7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8BE-4845-9D64-F29F0B7020BE}"/>
                </c:ext>
              </c:extLst>
            </c:dLbl>
            <c:dLbl>
              <c:idx val="2"/>
              <c:layout>
                <c:manualLayout>
                  <c:x val="-4.0677966101694912E-2"/>
                  <c:y val="2.8708133971291867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B05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8BE-4845-9D64-F29F0B7020BE}"/>
                </c:ext>
              </c:extLst>
            </c:dLbl>
            <c:dLbl>
              <c:idx val="3"/>
              <c:layout>
                <c:manualLayout>
                  <c:x val="1.3559322033898305E-2"/>
                  <c:y val="4.784688995215311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B05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8BE-4845-9D64-F29F0B7020BE}"/>
                </c:ext>
              </c:extLst>
            </c:dLbl>
            <c:dLbl>
              <c:idx val="4"/>
              <c:layout>
                <c:manualLayout>
                  <c:x val="3.0131826741996233E-3"/>
                  <c:y val="3.5087719298245612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B05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8BE-4845-9D64-F29F0B7020BE}"/>
                </c:ext>
              </c:extLst>
            </c:dLbl>
            <c:dLbl>
              <c:idx val="5"/>
              <c:layout>
                <c:manualLayout>
                  <c:x val="1.8625620949923687E-2"/>
                  <c:y val="1.1295131170804606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B05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8BE-4845-9D64-F29F0B7020BE}"/>
                </c:ext>
              </c:extLst>
            </c:dLbl>
            <c:dLbl>
              <c:idx val="6"/>
              <c:layout>
                <c:manualLayout>
                  <c:x val="1.2052730696798493E-2"/>
                  <c:y val="3.5714375415991664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B05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8BE-4845-9D64-F29F0B7020BE}"/>
                </c:ext>
              </c:extLst>
            </c:dLbl>
            <c:dLbl>
              <c:idx val="7"/>
              <c:layout>
                <c:manualLayout>
                  <c:x val="1.1464211041416322E-2"/>
                  <c:y val="-4.2169812505494231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B05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8BE-4845-9D64-F29F0B7020BE}"/>
                </c:ext>
              </c:extLst>
            </c:dLbl>
            <c:dLbl>
              <c:idx val="8"/>
              <c:layout>
                <c:manualLayout>
                  <c:x val="1.7478476207423113E-2"/>
                  <c:y val="-3.8735259767170307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rgbClr val="00B05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2.4811068108011921E-2"/>
                      <c:h val="5.3985105928744545E-2"/>
                    </c:manualLayout>
                  </c15:layout>
                </c:ext>
                <c:ext xmlns:c16="http://schemas.microsoft.com/office/drawing/2014/chart" uri="{C3380CC4-5D6E-409C-BE32-E72D297353CC}">
                  <c16:uniqueId val="{00000008-E8BE-4845-9D64-F29F0B7020BE}"/>
                </c:ext>
              </c:extLst>
            </c:dLbl>
            <c:dLbl>
              <c:idx val="9"/>
              <c:layout>
                <c:manualLayout>
                  <c:x val="1.3274137343001617E-2"/>
                  <c:y val="2.4539803337979883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B05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8BE-4845-9D64-F29F0B7020BE}"/>
                </c:ext>
              </c:extLst>
            </c:dLbl>
            <c:dLbl>
              <c:idx val="10"/>
              <c:layout>
                <c:manualLayout>
                  <c:x val="1.2052730696798382E-2"/>
                  <c:y val="2.5518341307814992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B05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8BE-4845-9D64-F29F0B7020BE}"/>
                </c:ext>
              </c:extLst>
            </c:dLbl>
            <c:dLbl>
              <c:idx val="11"/>
              <c:layout>
                <c:manualLayout>
                  <c:x val="6.9662054954993929E-3"/>
                  <c:y val="2.4564668650868402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rgbClr val="00B05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3.6990825688073395E-2"/>
                      <c:h val="6.1288504581099142E-2"/>
                    </c:manualLayout>
                  </c15:layout>
                </c:ext>
                <c:ext xmlns:c16="http://schemas.microsoft.com/office/drawing/2014/chart" uri="{C3380CC4-5D6E-409C-BE32-E72D297353CC}">
                  <c16:uniqueId val="{0000000B-E8BE-4845-9D64-F29F0B7020B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6">
                        <a:lumMod val="7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ysClr val="windowText" lastClr="000000"/>
                      </a:solidFill>
                      <a:round/>
                    </a:ln>
                    <a:effectLst/>
                  </c:spPr>
                </c15:leaderLines>
              </c:ext>
            </c:extLst>
          </c:dLbls>
          <c:cat>
            <c:strRef>
              <c:f>Sheet1!$A$2:$A$13</c:f>
              <c:strCache>
                <c:ptCount val="12"/>
                <c:pt idx="0">
                  <c:v>Adult Social Care</c:v>
                </c:pt>
                <c:pt idx="1">
                  <c:v>Childrens Safeguarding &amp; Family Support</c:v>
                </c:pt>
                <c:pt idx="2">
                  <c:v>Communities, Customer &amp; Commercial Services</c:v>
                </c:pt>
                <c:pt idx="3">
                  <c:v>Corporate Communications</c:v>
                </c:pt>
                <c:pt idx="4">
                  <c:v>Cross Portfolio</c:v>
                </c:pt>
                <c:pt idx="5">
                  <c:v>Education &amp; Skills</c:v>
                </c:pt>
                <c:pt idx="6">
                  <c:v>Finance &amp; Human Resources</c:v>
                </c:pt>
                <c:pt idx="7">
                  <c:v>Health &amp; Wellbeing</c:v>
                </c:pt>
                <c:pt idx="8">
                  <c:v>Housing, Employment &amp; Infrastructure</c:v>
                </c:pt>
                <c:pt idx="9">
                  <c:v>Neighbourhood &amp; Enforcement Services</c:v>
                </c:pt>
                <c:pt idx="10">
                  <c:v>Policy &amp; Governance</c:v>
                </c:pt>
                <c:pt idx="11">
                  <c:v>Prosperity &amp; Investment</c:v>
                </c:pt>
              </c:strCache>
            </c:strRef>
          </c:cat>
          <c:val>
            <c:numRef>
              <c:f>Sheet1!$D$2:$D$13</c:f>
              <c:numCache>
                <c:formatCode>0</c:formatCode>
                <c:ptCount val="12"/>
                <c:pt idx="0">
                  <c:v>11</c:v>
                </c:pt>
                <c:pt idx="1">
                  <c:v>19</c:v>
                </c:pt>
                <c:pt idx="2">
                  <c:v>8</c:v>
                </c:pt>
                <c:pt idx="3">
                  <c:v>14</c:v>
                </c:pt>
                <c:pt idx="4">
                  <c:v>11</c:v>
                </c:pt>
                <c:pt idx="5">
                  <c:v>14</c:v>
                </c:pt>
                <c:pt idx="6">
                  <c:v>10</c:v>
                </c:pt>
                <c:pt idx="7">
                  <c:v>9</c:v>
                </c:pt>
                <c:pt idx="8">
                  <c:v>10</c:v>
                </c:pt>
                <c:pt idx="9">
                  <c:v>9</c:v>
                </c:pt>
                <c:pt idx="10">
                  <c:v>11</c:v>
                </c:pt>
                <c:pt idx="11">
                  <c:v>13</c:v>
                </c:pt>
              </c:numCache>
            </c:numRef>
          </c:val>
          <c:smooth val="0"/>
          <c:extLst>
            <c:ext xmlns:c16="http://schemas.microsoft.com/office/drawing/2014/chart" uri="{C3380CC4-5D6E-409C-BE32-E72D297353CC}">
              <c16:uniqueId val="{0000000C-0994-4CE6-9397-D58418BE98CC}"/>
            </c:ext>
          </c:extLst>
        </c:ser>
        <c:ser>
          <c:idx val="3"/>
          <c:order val="3"/>
          <c:tx>
            <c:strRef>
              <c:f>Sheet1!$E$1</c:f>
              <c:strCache>
                <c:ptCount val="1"/>
                <c:pt idx="0">
                  <c:v>15 working days</c:v>
                </c:pt>
              </c:strCache>
            </c:strRef>
          </c:tx>
          <c:spPr>
            <a:ln w="15875" cap="rnd">
              <a:solidFill>
                <a:sysClr val="windowText" lastClr="000000"/>
              </a:solidFill>
              <a:prstDash val="sysDash"/>
              <a:round/>
            </a:ln>
            <a:effectLst/>
          </c:spPr>
          <c:marker>
            <c:symbol val="none"/>
          </c:marker>
          <c:cat>
            <c:strRef>
              <c:f>Sheet1!$A$2:$A$13</c:f>
              <c:strCache>
                <c:ptCount val="12"/>
                <c:pt idx="0">
                  <c:v>Adult Social Care</c:v>
                </c:pt>
                <c:pt idx="1">
                  <c:v>Childrens Safeguarding &amp; Family Support</c:v>
                </c:pt>
                <c:pt idx="2">
                  <c:v>Communities, Customer &amp; Commercial Services</c:v>
                </c:pt>
                <c:pt idx="3">
                  <c:v>Corporate Communications</c:v>
                </c:pt>
                <c:pt idx="4">
                  <c:v>Cross Portfolio</c:v>
                </c:pt>
                <c:pt idx="5">
                  <c:v>Education &amp; Skills</c:v>
                </c:pt>
                <c:pt idx="6">
                  <c:v>Finance &amp; Human Resources</c:v>
                </c:pt>
                <c:pt idx="7">
                  <c:v>Health &amp; Wellbeing</c:v>
                </c:pt>
                <c:pt idx="8">
                  <c:v>Housing, Employment &amp; Infrastructure</c:v>
                </c:pt>
                <c:pt idx="9">
                  <c:v>Neighbourhood &amp; Enforcement Services</c:v>
                </c:pt>
                <c:pt idx="10">
                  <c:v>Policy &amp; Governance</c:v>
                </c:pt>
                <c:pt idx="11">
                  <c:v>Prosperity &amp; Investment</c:v>
                </c:pt>
              </c:strCache>
            </c:strRef>
          </c:cat>
          <c:val>
            <c:numRef>
              <c:f>Sheet1!$E$2:$E$13</c:f>
              <c:numCache>
                <c:formatCode>General</c:formatCode>
                <c:ptCount val="12"/>
                <c:pt idx="0">
                  <c:v>15</c:v>
                </c:pt>
                <c:pt idx="1">
                  <c:v>15</c:v>
                </c:pt>
                <c:pt idx="2">
                  <c:v>15</c:v>
                </c:pt>
                <c:pt idx="3">
                  <c:v>15</c:v>
                </c:pt>
                <c:pt idx="4">
                  <c:v>15</c:v>
                </c:pt>
                <c:pt idx="5">
                  <c:v>15</c:v>
                </c:pt>
                <c:pt idx="6">
                  <c:v>15</c:v>
                </c:pt>
                <c:pt idx="7">
                  <c:v>15</c:v>
                </c:pt>
                <c:pt idx="8">
                  <c:v>15</c:v>
                </c:pt>
                <c:pt idx="9">
                  <c:v>15</c:v>
                </c:pt>
                <c:pt idx="10">
                  <c:v>15</c:v>
                </c:pt>
                <c:pt idx="11">
                  <c:v>15</c:v>
                </c:pt>
              </c:numCache>
            </c:numRef>
          </c:val>
          <c:smooth val="0"/>
          <c:extLst>
            <c:ext xmlns:c16="http://schemas.microsoft.com/office/drawing/2014/chart" uri="{C3380CC4-5D6E-409C-BE32-E72D297353CC}">
              <c16:uniqueId val="{00000000-DBC7-47BF-8FF3-79125C3FA05D}"/>
            </c:ext>
          </c:extLst>
        </c:ser>
        <c:dLbls>
          <c:showLegendKey val="0"/>
          <c:showVal val="0"/>
          <c:showCatName val="0"/>
          <c:showSerName val="0"/>
          <c:showPercent val="0"/>
          <c:showBubbleSize val="0"/>
        </c:dLbls>
        <c:marker val="1"/>
        <c:smooth val="0"/>
        <c:axId val="415270552"/>
        <c:axId val="415268984"/>
      </c:lineChart>
      <c:catAx>
        <c:axId val="415276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solidFill>
                <a:latin typeface="+mn-lt"/>
                <a:ea typeface="+mn-ea"/>
                <a:cs typeface="+mn-cs"/>
              </a:defRPr>
            </a:pPr>
            <a:endParaRPr lang="en-US"/>
          </a:p>
        </c:txPr>
        <c:crossAx val="415271728"/>
        <c:crosses val="autoZero"/>
        <c:auto val="1"/>
        <c:lblAlgn val="ctr"/>
        <c:lblOffset val="100"/>
        <c:noMultiLvlLbl val="0"/>
      </c:catAx>
      <c:valAx>
        <c:axId val="415271728"/>
        <c:scaling>
          <c:orientation val="minMax"/>
          <c:max val="1.1000000000000001"/>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15276432"/>
        <c:crosses val="autoZero"/>
        <c:crossBetween val="between"/>
      </c:valAx>
      <c:valAx>
        <c:axId val="415268984"/>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15270552"/>
        <c:crosses val="max"/>
        <c:crossBetween val="between"/>
      </c:valAx>
      <c:catAx>
        <c:axId val="415270552"/>
        <c:scaling>
          <c:orientation val="minMax"/>
        </c:scaling>
        <c:delete val="1"/>
        <c:axPos val="b"/>
        <c:numFmt formatCode="General" sourceLinked="1"/>
        <c:majorTickMark val="out"/>
        <c:minorTickMark val="none"/>
        <c:tickLblPos val="nextTo"/>
        <c:crossAx val="41526898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D193C-D89A-4307-8960-0B78339A1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7704</Words>
  <Characters>43916</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Jason</dc:creator>
  <cp:keywords/>
  <dc:description/>
  <cp:lastModifiedBy>Zacharek, Rebecca</cp:lastModifiedBy>
  <cp:revision>2</cp:revision>
  <dcterms:created xsi:type="dcterms:W3CDTF">2024-09-12T16:02:00Z</dcterms:created>
  <dcterms:modified xsi:type="dcterms:W3CDTF">2024-09-12T16:02:00Z</dcterms:modified>
</cp:coreProperties>
</file>